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DD6A2" w14:textId="77777777" w:rsidR="008E09AF" w:rsidRDefault="00C447D4">
      <w:pPr>
        <w:pStyle w:val="Title"/>
      </w:pPr>
      <w:r>
        <w:t>IMPARTIALITY STATEMENT</w:t>
      </w:r>
    </w:p>
    <w:p w14:paraId="4A9FF731" w14:textId="77777777" w:rsidR="00FD7B2B" w:rsidRPr="00FD7B2B" w:rsidRDefault="00FD7B2B">
      <w:pPr>
        <w:pStyle w:val="Title"/>
        <w:rPr>
          <w:b w:val="0"/>
          <w:u w:val="single"/>
        </w:rPr>
      </w:pPr>
      <w:proofErr w:type="spellStart"/>
      <w:r w:rsidRPr="00FD7B2B">
        <w:rPr>
          <w:b w:val="0"/>
          <w:u w:val="single"/>
        </w:rPr>
        <w:t>Certiva</w:t>
      </w:r>
      <w:proofErr w:type="spellEnd"/>
      <w:r w:rsidRPr="00FD7B2B">
        <w:rPr>
          <w:b w:val="0"/>
          <w:u w:val="single"/>
        </w:rPr>
        <w:t xml:space="preserve"> Limited</w:t>
      </w:r>
    </w:p>
    <w:p w14:paraId="75DAF3AE" w14:textId="77777777" w:rsidR="008E09AF" w:rsidRDefault="008E09AF">
      <w:pPr>
        <w:pStyle w:val="BodyText"/>
        <w:spacing w:before="4"/>
        <w:ind w:left="0" w:firstLine="0"/>
        <w:jc w:val="left"/>
        <w:rPr>
          <w:b/>
          <w:sz w:val="25"/>
        </w:rPr>
      </w:pPr>
    </w:p>
    <w:p w14:paraId="6BC35517" w14:textId="77777777" w:rsidR="008E09AF" w:rsidRDefault="00C447D4" w:rsidP="00C447D4">
      <w:pPr>
        <w:ind w:left="100"/>
        <w:jc w:val="both"/>
        <w:rPr>
          <w:sz w:val="20"/>
        </w:rPr>
      </w:pPr>
      <w:proofErr w:type="spellStart"/>
      <w:r>
        <w:rPr>
          <w:color w:val="414141"/>
          <w:sz w:val="20"/>
        </w:rPr>
        <w:t>Certiva</w:t>
      </w:r>
      <w:proofErr w:type="spellEnd"/>
      <w:r>
        <w:rPr>
          <w:color w:val="414141"/>
          <w:sz w:val="20"/>
        </w:rPr>
        <w:t xml:space="preserve"> Limited understands the importance of impartiality in carrying out its management system certification activities, manages conflict of interest and ensures the objectivity of its management system certification activities. CERTIVA LIMITED has identified the following prohibitive, restrictive measures to ensure the impartiality:-</w:t>
      </w:r>
    </w:p>
    <w:p w14:paraId="3FA44F5D" w14:textId="77777777" w:rsidR="008E09AF" w:rsidRDefault="008E09AF" w:rsidP="00C447D4">
      <w:pPr>
        <w:pStyle w:val="BodyText"/>
        <w:spacing w:before="9"/>
        <w:ind w:left="0" w:firstLine="0"/>
        <w:rPr>
          <w:sz w:val="28"/>
        </w:rPr>
      </w:pPr>
    </w:p>
    <w:p w14:paraId="1D856DF1" w14:textId="77777777" w:rsidR="008E09AF" w:rsidRDefault="00C447D4" w:rsidP="00C447D4">
      <w:pPr>
        <w:pStyle w:val="ListParagraph"/>
        <w:numPr>
          <w:ilvl w:val="0"/>
          <w:numId w:val="1"/>
        </w:numPr>
        <w:tabs>
          <w:tab w:val="left" w:pos="532"/>
          <w:tab w:val="left" w:pos="533"/>
        </w:tabs>
        <w:spacing w:before="0"/>
        <w:ind w:hanging="361"/>
        <w:rPr>
          <w:sz w:val="18"/>
        </w:rPr>
      </w:pPr>
      <w:r>
        <w:rPr>
          <w:color w:val="414141"/>
          <w:sz w:val="18"/>
        </w:rPr>
        <w:t>CERTIVA LIMITED doesn’t not certify another certification body for its management system certification</w:t>
      </w:r>
      <w:r>
        <w:rPr>
          <w:color w:val="414141"/>
          <w:spacing w:val="-17"/>
          <w:sz w:val="18"/>
        </w:rPr>
        <w:t xml:space="preserve"> </w:t>
      </w:r>
      <w:r>
        <w:rPr>
          <w:color w:val="414141"/>
          <w:sz w:val="18"/>
        </w:rPr>
        <w:t>activities</w:t>
      </w:r>
    </w:p>
    <w:p w14:paraId="22D77126" w14:textId="77777777" w:rsidR="008E09AF" w:rsidRDefault="00C447D4" w:rsidP="00C447D4">
      <w:pPr>
        <w:pStyle w:val="ListParagraph"/>
        <w:numPr>
          <w:ilvl w:val="0"/>
          <w:numId w:val="1"/>
        </w:numPr>
        <w:tabs>
          <w:tab w:val="left" w:pos="532"/>
          <w:tab w:val="left" w:pos="533"/>
        </w:tabs>
        <w:spacing w:before="94"/>
        <w:ind w:hanging="361"/>
        <w:rPr>
          <w:sz w:val="18"/>
        </w:rPr>
      </w:pPr>
      <w:r>
        <w:rPr>
          <w:color w:val="414141"/>
          <w:sz w:val="18"/>
        </w:rPr>
        <w:t>CERTIVA LIMITED and any part of CERTIVA LIMITED doesn’t not offer or provide management system</w:t>
      </w:r>
      <w:r>
        <w:rPr>
          <w:color w:val="414141"/>
          <w:spacing w:val="-18"/>
          <w:sz w:val="18"/>
        </w:rPr>
        <w:t xml:space="preserve"> </w:t>
      </w:r>
      <w:r>
        <w:rPr>
          <w:color w:val="414141"/>
          <w:sz w:val="18"/>
        </w:rPr>
        <w:t>consultancy</w:t>
      </w:r>
    </w:p>
    <w:p w14:paraId="3E1C73EE" w14:textId="77777777" w:rsidR="008E09AF" w:rsidRDefault="00C447D4" w:rsidP="00C447D4">
      <w:pPr>
        <w:pStyle w:val="ListParagraph"/>
        <w:numPr>
          <w:ilvl w:val="0"/>
          <w:numId w:val="1"/>
        </w:numPr>
        <w:tabs>
          <w:tab w:val="left" w:pos="532"/>
          <w:tab w:val="left" w:pos="533"/>
        </w:tabs>
        <w:spacing w:before="96"/>
        <w:ind w:hanging="361"/>
        <w:rPr>
          <w:sz w:val="18"/>
        </w:rPr>
      </w:pPr>
      <w:r>
        <w:rPr>
          <w:color w:val="414141"/>
          <w:sz w:val="18"/>
        </w:rPr>
        <w:t>CERTIVA LIMITED and any part of CERTIVA LIMITED doesn’t not offer or provide internal audits to its certified</w:t>
      </w:r>
      <w:r>
        <w:rPr>
          <w:color w:val="414141"/>
          <w:spacing w:val="-19"/>
          <w:sz w:val="18"/>
        </w:rPr>
        <w:t xml:space="preserve"> </w:t>
      </w:r>
      <w:r>
        <w:rPr>
          <w:color w:val="414141"/>
          <w:sz w:val="18"/>
        </w:rPr>
        <w:t>clients</w:t>
      </w:r>
    </w:p>
    <w:p w14:paraId="649842FB" w14:textId="77777777" w:rsidR="008E09AF" w:rsidRDefault="00C447D4" w:rsidP="00C447D4">
      <w:pPr>
        <w:pStyle w:val="ListParagraph"/>
        <w:numPr>
          <w:ilvl w:val="0"/>
          <w:numId w:val="1"/>
        </w:numPr>
        <w:tabs>
          <w:tab w:val="left" w:pos="533"/>
        </w:tabs>
        <w:spacing w:before="95" w:line="237" w:lineRule="auto"/>
        <w:ind w:right="99"/>
        <w:rPr>
          <w:sz w:val="18"/>
        </w:rPr>
      </w:pPr>
      <w:r>
        <w:rPr>
          <w:color w:val="414141"/>
          <w:sz w:val="18"/>
        </w:rPr>
        <w:t>CERTIVA LIMITED doesn’t certify a management system on which a client has received management system consultancy or internal audits, where the relationship between the consultancy organization and CERTIVA LIMITED poses an unacceptable threat to the impartiality of the CERTIVA LIMITED at least within two years following the end of the management system consultancy</w:t>
      </w:r>
    </w:p>
    <w:p w14:paraId="404E8900" w14:textId="77777777" w:rsidR="008E09AF" w:rsidRDefault="00C447D4" w:rsidP="00C447D4">
      <w:pPr>
        <w:pStyle w:val="ListParagraph"/>
        <w:numPr>
          <w:ilvl w:val="0"/>
          <w:numId w:val="1"/>
        </w:numPr>
        <w:tabs>
          <w:tab w:val="left" w:pos="533"/>
        </w:tabs>
        <w:spacing w:before="107" w:line="232" w:lineRule="auto"/>
        <w:ind w:right="105"/>
        <w:rPr>
          <w:sz w:val="18"/>
        </w:rPr>
      </w:pPr>
      <w:r>
        <w:rPr>
          <w:color w:val="414141"/>
          <w:sz w:val="18"/>
        </w:rPr>
        <w:t>CERTIVA LIMITED doesn’t outsource audits to a management system consultancy organization, as this poses an unacceptable threat to the impartiality. This does not apply to individuals contracted as</w:t>
      </w:r>
      <w:r>
        <w:rPr>
          <w:color w:val="414141"/>
          <w:spacing w:val="-17"/>
          <w:sz w:val="18"/>
        </w:rPr>
        <w:t xml:space="preserve"> </w:t>
      </w:r>
      <w:r>
        <w:rPr>
          <w:color w:val="414141"/>
          <w:sz w:val="18"/>
        </w:rPr>
        <w:t>auditors</w:t>
      </w:r>
    </w:p>
    <w:p w14:paraId="1FEA9B78" w14:textId="77777777" w:rsidR="008E09AF" w:rsidRDefault="00C447D4" w:rsidP="00C447D4">
      <w:pPr>
        <w:pStyle w:val="ListParagraph"/>
        <w:numPr>
          <w:ilvl w:val="0"/>
          <w:numId w:val="1"/>
        </w:numPr>
        <w:tabs>
          <w:tab w:val="left" w:pos="533"/>
        </w:tabs>
        <w:spacing w:line="232" w:lineRule="auto"/>
        <w:ind w:right="107"/>
        <w:rPr>
          <w:sz w:val="18"/>
        </w:rPr>
      </w:pPr>
      <w:r>
        <w:rPr>
          <w:color w:val="414141"/>
          <w:sz w:val="18"/>
        </w:rPr>
        <w:t>CERTIVA LIMITED' activities are not marketed or offered as linked with the activities of an organization that provides management system</w:t>
      </w:r>
      <w:r>
        <w:rPr>
          <w:color w:val="414141"/>
          <w:spacing w:val="-2"/>
          <w:sz w:val="18"/>
        </w:rPr>
        <w:t xml:space="preserve"> </w:t>
      </w:r>
      <w:r>
        <w:rPr>
          <w:color w:val="414141"/>
          <w:sz w:val="18"/>
        </w:rPr>
        <w:t>consultancy.</w:t>
      </w:r>
    </w:p>
    <w:p w14:paraId="065B159A" w14:textId="77777777" w:rsidR="008E09AF" w:rsidRDefault="00C447D4" w:rsidP="00C447D4">
      <w:pPr>
        <w:pStyle w:val="ListParagraph"/>
        <w:numPr>
          <w:ilvl w:val="0"/>
          <w:numId w:val="1"/>
        </w:numPr>
        <w:tabs>
          <w:tab w:val="left" w:pos="533"/>
        </w:tabs>
        <w:spacing w:before="106" w:line="232" w:lineRule="auto"/>
        <w:ind w:right="106"/>
        <w:rPr>
          <w:sz w:val="18"/>
        </w:rPr>
      </w:pPr>
      <w:r>
        <w:rPr>
          <w:color w:val="414141"/>
          <w:sz w:val="18"/>
        </w:rPr>
        <w:t>CERTIVA LIMITED takes action to correct inappropriate claims by any consultancy organization stating or implying that certification would be simpler, easier, faster or less expensive if CERTIVA LIMITED is</w:t>
      </w:r>
      <w:r>
        <w:rPr>
          <w:color w:val="414141"/>
          <w:spacing w:val="-11"/>
          <w:sz w:val="18"/>
        </w:rPr>
        <w:t xml:space="preserve"> </w:t>
      </w:r>
      <w:r>
        <w:rPr>
          <w:color w:val="414141"/>
          <w:sz w:val="18"/>
        </w:rPr>
        <w:t>used</w:t>
      </w:r>
    </w:p>
    <w:p w14:paraId="6F58619A" w14:textId="77777777" w:rsidR="008E09AF" w:rsidRDefault="00C447D4" w:rsidP="00C447D4">
      <w:pPr>
        <w:pStyle w:val="ListParagraph"/>
        <w:numPr>
          <w:ilvl w:val="0"/>
          <w:numId w:val="1"/>
        </w:numPr>
        <w:tabs>
          <w:tab w:val="left" w:pos="533"/>
        </w:tabs>
        <w:spacing w:line="232" w:lineRule="auto"/>
        <w:ind w:right="106"/>
        <w:rPr>
          <w:sz w:val="18"/>
        </w:rPr>
      </w:pPr>
      <w:r>
        <w:rPr>
          <w:color w:val="414141"/>
          <w:sz w:val="18"/>
        </w:rPr>
        <w:t>CERTIVA LIMITED also doesn’t state or imply that certification would be simpler, easier, faster or less expensive if a specified consultancy organization is</w:t>
      </w:r>
      <w:r>
        <w:rPr>
          <w:color w:val="414141"/>
          <w:spacing w:val="-7"/>
          <w:sz w:val="18"/>
        </w:rPr>
        <w:t xml:space="preserve"> </w:t>
      </w:r>
      <w:r>
        <w:rPr>
          <w:color w:val="414141"/>
          <w:sz w:val="18"/>
        </w:rPr>
        <w:t>used</w:t>
      </w:r>
    </w:p>
    <w:p w14:paraId="2CA534AD" w14:textId="77777777" w:rsidR="008E09AF" w:rsidRDefault="00C447D4" w:rsidP="00C447D4">
      <w:pPr>
        <w:pStyle w:val="ListParagraph"/>
        <w:numPr>
          <w:ilvl w:val="0"/>
          <w:numId w:val="1"/>
        </w:numPr>
        <w:tabs>
          <w:tab w:val="left" w:pos="533"/>
        </w:tabs>
        <w:spacing w:before="104" w:line="235" w:lineRule="auto"/>
        <w:ind w:right="101"/>
        <w:rPr>
          <w:sz w:val="18"/>
        </w:rPr>
      </w:pPr>
      <w:r>
        <w:rPr>
          <w:color w:val="414141"/>
          <w:sz w:val="18"/>
        </w:rPr>
        <w:t xml:space="preserve">CERTIVA LIMITED does not use personnel to take part in an audit </w:t>
      </w:r>
      <w:r>
        <w:rPr>
          <w:color w:val="414141"/>
          <w:spacing w:val="3"/>
          <w:sz w:val="18"/>
        </w:rPr>
        <w:t xml:space="preserve">or </w:t>
      </w:r>
      <w:r>
        <w:rPr>
          <w:color w:val="414141"/>
          <w:sz w:val="18"/>
        </w:rPr>
        <w:t>other certification activities if they have been involved in management system consultancy towards the client in question within two</w:t>
      </w:r>
      <w:r>
        <w:rPr>
          <w:color w:val="414141"/>
          <w:spacing w:val="-8"/>
          <w:sz w:val="18"/>
        </w:rPr>
        <w:t xml:space="preserve"> </w:t>
      </w:r>
      <w:r>
        <w:rPr>
          <w:color w:val="414141"/>
          <w:sz w:val="18"/>
        </w:rPr>
        <w:t>years</w:t>
      </w:r>
    </w:p>
    <w:p w14:paraId="58E2A1B2" w14:textId="77777777" w:rsidR="008E09AF" w:rsidRDefault="00C447D4" w:rsidP="00C447D4">
      <w:pPr>
        <w:pStyle w:val="ListParagraph"/>
        <w:numPr>
          <w:ilvl w:val="0"/>
          <w:numId w:val="1"/>
        </w:numPr>
        <w:tabs>
          <w:tab w:val="left" w:pos="533"/>
        </w:tabs>
        <w:spacing w:before="105" w:line="235" w:lineRule="auto"/>
        <w:ind w:right="105"/>
        <w:rPr>
          <w:sz w:val="18"/>
        </w:rPr>
      </w:pPr>
      <w:r>
        <w:rPr>
          <w:color w:val="414141"/>
          <w:sz w:val="18"/>
        </w:rPr>
        <w:t>CERTIVA LIMITED takes action to respond to any threats to its impartiality arising from the actions of other persons, bodies or organizations that come to CERTIVA LIMITED notice. The actions may include putting the information on CERTIVA LIMITED website, warning</w:t>
      </w:r>
      <w:r>
        <w:rPr>
          <w:color w:val="414141"/>
          <w:spacing w:val="-4"/>
          <w:sz w:val="18"/>
        </w:rPr>
        <w:t xml:space="preserve"> </w:t>
      </w:r>
      <w:r>
        <w:rPr>
          <w:color w:val="414141"/>
          <w:sz w:val="18"/>
        </w:rPr>
        <w:t>such</w:t>
      </w:r>
      <w:r>
        <w:rPr>
          <w:color w:val="414141"/>
          <w:spacing w:val="-5"/>
          <w:sz w:val="18"/>
        </w:rPr>
        <w:t xml:space="preserve"> </w:t>
      </w:r>
      <w:r>
        <w:rPr>
          <w:color w:val="414141"/>
          <w:sz w:val="18"/>
        </w:rPr>
        <w:t>persons,</w:t>
      </w:r>
      <w:r>
        <w:rPr>
          <w:color w:val="414141"/>
          <w:spacing w:val="-3"/>
          <w:sz w:val="18"/>
        </w:rPr>
        <w:t xml:space="preserve"> </w:t>
      </w:r>
      <w:r>
        <w:rPr>
          <w:color w:val="414141"/>
          <w:sz w:val="18"/>
        </w:rPr>
        <w:t>bodies</w:t>
      </w:r>
      <w:r>
        <w:rPr>
          <w:color w:val="414141"/>
          <w:spacing w:val="-4"/>
          <w:sz w:val="18"/>
        </w:rPr>
        <w:t xml:space="preserve"> </w:t>
      </w:r>
      <w:r>
        <w:rPr>
          <w:color w:val="414141"/>
          <w:sz w:val="18"/>
        </w:rPr>
        <w:t>or</w:t>
      </w:r>
      <w:r>
        <w:rPr>
          <w:color w:val="414141"/>
          <w:spacing w:val="-3"/>
          <w:sz w:val="18"/>
        </w:rPr>
        <w:t xml:space="preserve"> </w:t>
      </w:r>
      <w:r>
        <w:rPr>
          <w:color w:val="414141"/>
          <w:sz w:val="18"/>
        </w:rPr>
        <w:t>organizations</w:t>
      </w:r>
      <w:r>
        <w:rPr>
          <w:color w:val="414141"/>
          <w:spacing w:val="-4"/>
          <w:sz w:val="18"/>
        </w:rPr>
        <w:t xml:space="preserve"> </w:t>
      </w:r>
      <w:r>
        <w:rPr>
          <w:color w:val="414141"/>
          <w:sz w:val="18"/>
        </w:rPr>
        <w:t>involved,</w:t>
      </w:r>
      <w:r>
        <w:rPr>
          <w:color w:val="414141"/>
          <w:spacing w:val="-5"/>
          <w:sz w:val="18"/>
        </w:rPr>
        <w:t xml:space="preserve"> </w:t>
      </w:r>
      <w:r>
        <w:rPr>
          <w:color w:val="414141"/>
          <w:sz w:val="18"/>
        </w:rPr>
        <w:t>informing</w:t>
      </w:r>
      <w:r>
        <w:rPr>
          <w:color w:val="414141"/>
          <w:spacing w:val="-5"/>
          <w:sz w:val="18"/>
        </w:rPr>
        <w:t xml:space="preserve"> </w:t>
      </w:r>
      <w:r>
        <w:rPr>
          <w:color w:val="414141"/>
          <w:sz w:val="18"/>
        </w:rPr>
        <w:t>accreditation</w:t>
      </w:r>
      <w:r>
        <w:rPr>
          <w:color w:val="414141"/>
          <w:spacing w:val="-5"/>
          <w:sz w:val="18"/>
        </w:rPr>
        <w:t xml:space="preserve"> </w:t>
      </w:r>
      <w:r>
        <w:rPr>
          <w:color w:val="414141"/>
          <w:sz w:val="18"/>
        </w:rPr>
        <w:t>body,</w:t>
      </w:r>
      <w:r>
        <w:rPr>
          <w:color w:val="414141"/>
          <w:spacing w:val="-3"/>
          <w:sz w:val="18"/>
        </w:rPr>
        <w:t xml:space="preserve"> </w:t>
      </w:r>
      <w:r>
        <w:rPr>
          <w:color w:val="414141"/>
          <w:sz w:val="18"/>
        </w:rPr>
        <w:t>initiating</w:t>
      </w:r>
      <w:r>
        <w:rPr>
          <w:color w:val="414141"/>
          <w:spacing w:val="-4"/>
          <w:sz w:val="18"/>
        </w:rPr>
        <w:t xml:space="preserve"> </w:t>
      </w:r>
      <w:r>
        <w:rPr>
          <w:color w:val="414141"/>
          <w:sz w:val="18"/>
        </w:rPr>
        <w:t>legal</w:t>
      </w:r>
      <w:r>
        <w:rPr>
          <w:color w:val="414141"/>
          <w:spacing w:val="-3"/>
          <w:sz w:val="18"/>
        </w:rPr>
        <w:t xml:space="preserve"> </w:t>
      </w:r>
      <w:r>
        <w:rPr>
          <w:color w:val="414141"/>
          <w:sz w:val="18"/>
        </w:rPr>
        <w:t>actions</w:t>
      </w:r>
      <w:r>
        <w:rPr>
          <w:color w:val="414141"/>
          <w:spacing w:val="-4"/>
          <w:sz w:val="18"/>
        </w:rPr>
        <w:t xml:space="preserve"> </w:t>
      </w:r>
      <w:r>
        <w:rPr>
          <w:color w:val="414141"/>
          <w:sz w:val="18"/>
        </w:rPr>
        <w:t>etc.</w:t>
      </w:r>
    </w:p>
    <w:p w14:paraId="09620322" w14:textId="6FE12ECF" w:rsidR="008E09AF" w:rsidRDefault="00C447D4" w:rsidP="00C447D4">
      <w:pPr>
        <w:pStyle w:val="ListParagraph"/>
        <w:numPr>
          <w:ilvl w:val="0"/>
          <w:numId w:val="1"/>
        </w:numPr>
        <w:tabs>
          <w:tab w:val="left" w:pos="533"/>
        </w:tabs>
        <w:spacing w:before="106" w:line="237" w:lineRule="auto"/>
        <w:ind w:right="99"/>
        <w:rPr>
          <w:sz w:val="18"/>
        </w:rPr>
      </w:pPr>
      <w:r>
        <w:rPr>
          <w:color w:val="414141"/>
          <w:sz w:val="18"/>
        </w:rPr>
        <w:t>CERTIVA LIMITED personnel, either internal or external, or committees, who could influence the certification activities, act impartially and don’t not allow commercial, financial or other pressures to compromise impartiality. CERTIVA LIMITED has signed an agreement with each personnel to this effect.</w:t>
      </w:r>
      <w:r w:rsidR="00263636">
        <w:rPr>
          <w:color w:val="414141"/>
          <w:sz w:val="18"/>
        </w:rPr>
        <w:t xml:space="preserve"> </w:t>
      </w:r>
      <w:bookmarkStart w:id="0" w:name="_GoBack"/>
      <w:bookmarkEnd w:id="0"/>
      <w:r>
        <w:rPr>
          <w:color w:val="414141"/>
          <w:sz w:val="18"/>
        </w:rPr>
        <w:t>CERTIVA LIMITED collect client feedback regularly to monitor the conduct of CERTIVA LIMITED</w:t>
      </w:r>
      <w:r>
        <w:rPr>
          <w:color w:val="414141"/>
          <w:spacing w:val="-3"/>
          <w:sz w:val="18"/>
        </w:rPr>
        <w:t xml:space="preserve"> </w:t>
      </w:r>
      <w:r>
        <w:rPr>
          <w:color w:val="414141"/>
          <w:sz w:val="18"/>
        </w:rPr>
        <w:t>personnel.</w:t>
      </w:r>
    </w:p>
    <w:p w14:paraId="101EDE2F" w14:textId="77777777" w:rsidR="008E09AF" w:rsidRDefault="00C447D4" w:rsidP="00C447D4">
      <w:pPr>
        <w:pStyle w:val="ListParagraph"/>
        <w:numPr>
          <w:ilvl w:val="0"/>
          <w:numId w:val="1"/>
        </w:numPr>
        <w:tabs>
          <w:tab w:val="left" w:pos="533"/>
        </w:tabs>
        <w:spacing w:line="230" w:lineRule="auto"/>
        <w:ind w:right="107"/>
        <w:rPr>
          <w:sz w:val="18"/>
        </w:rPr>
      </w:pPr>
      <w:r>
        <w:rPr>
          <w:color w:val="414141"/>
          <w:sz w:val="18"/>
        </w:rPr>
        <w:t>CERTIVA LIMITED requires each personnel, internal and external, to reveal any situation known to them that may present them or CERTIVA LIMITED with a conflict of interests as per</w:t>
      </w:r>
      <w:r>
        <w:rPr>
          <w:color w:val="414141"/>
          <w:spacing w:val="-9"/>
          <w:sz w:val="18"/>
        </w:rPr>
        <w:t xml:space="preserve"> </w:t>
      </w:r>
      <w:r>
        <w:rPr>
          <w:color w:val="414141"/>
          <w:sz w:val="18"/>
        </w:rPr>
        <w:t>agreement</w:t>
      </w:r>
    </w:p>
    <w:sectPr w:rsidR="008E09AF" w:rsidSect="008E09AF">
      <w:type w:val="continuous"/>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D2C19"/>
    <w:multiLevelType w:val="hybridMultilevel"/>
    <w:tmpl w:val="D4A4520C"/>
    <w:lvl w:ilvl="0" w:tplc="2D6C0C6E">
      <w:numFmt w:val="bullet"/>
      <w:lvlText w:val=""/>
      <w:lvlJc w:val="left"/>
      <w:pPr>
        <w:ind w:left="532" w:hanging="360"/>
      </w:pPr>
      <w:rPr>
        <w:rFonts w:ascii="Symbol" w:eastAsia="Symbol" w:hAnsi="Symbol" w:cs="Symbol" w:hint="default"/>
        <w:color w:val="414141"/>
        <w:w w:val="99"/>
        <w:sz w:val="20"/>
        <w:szCs w:val="20"/>
        <w:lang w:val="en-US" w:eastAsia="en-US" w:bidi="ar-SA"/>
      </w:rPr>
    </w:lvl>
    <w:lvl w:ilvl="1" w:tplc="49C221A4">
      <w:numFmt w:val="bullet"/>
      <w:lvlText w:val="•"/>
      <w:lvlJc w:val="left"/>
      <w:pPr>
        <w:ind w:left="1442" w:hanging="360"/>
      </w:pPr>
      <w:rPr>
        <w:rFonts w:hint="default"/>
        <w:lang w:val="en-US" w:eastAsia="en-US" w:bidi="ar-SA"/>
      </w:rPr>
    </w:lvl>
    <w:lvl w:ilvl="2" w:tplc="E4B6DE56">
      <w:numFmt w:val="bullet"/>
      <w:lvlText w:val="•"/>
      <w:lvlJc w:val="left"/>
      <w:pPr>
        <w:ind w:left="2344" w:hanging="360"/>
      </w:pPr>
      <w:rPr>
        <w:rFonts w:hint="default"/>
        <w:lang w:val="en-US" w:eastAsia="en-US" w:bidi="ar-SA"/>
      </w:rPr>
    </w:lvl>
    <w:lvl w:ilvl="3" w:tplc="2DCC67F6">
      <w:numFmt w:val="bullet"/>
      <w:lvlText w:val="•"/>
      <w:lvlJc w:val="left"/>
      <w:pPr>
        <w:ind w:left="3246" w:hanging="360"/>
      </w:pPr>
      <w:rPr>
        <w:rFonts w:hint="default"/>
        <w:lang w:val="en-US" w:eastAsia="en-US" w:bidi="ar-SA"/>
      </w:rPr>
    </w:lvl>
    <w:lvl w:ilvl="4" w:tplc="E9D8B310">
      <w:numFmt w:val="bullet"/>
      <w:lvlText w:val="•"/>
      <w:lvlJc w:val="left"/>
      <w:pPr>
        <w:ind w:left="4148" w:hanging="360"/>
      </w:pPr>
      <w:rPr>
        <w:rFonts w:hint="default"/>
        <w:lang w:val="en-US" w:eastAsia="en-US" w:bidi="ar-SA"/>
      </w:rPr>
    </w:lvl>
    <w:lvl w:ilvl="5" w:tplc="103E998C">
      <w:numFmt w:val="bullet"/>
      <w:lvlText w:val="•"/>
      <w:lvlJc w:val="left"/>
      <w:pPr>
        <w:ind w:left="5050" w:hanging="360"/>
      </w:pPr>
      <w:rPr>
        <w:rFonts w:hint="default"/>
        <w:lang w:val="en-US" w:eastAsia="en-US" w:bidi="ar-SA"/>
      </w:rPr>
    </w:lvl>
    <w:lvl w:ilvl="6" w:tplc="F75A025A">
      <w:numFmt w:val="bullet"/>
      <w:lvlText w:val="•"/>
      <w:lvlJc w:val="left"/>
      <w:pPr>
        <w:ind w:left="5952" w:hanging="360"/>
      </w:pPr>
      <w:rPr>
        <w:rFonts w:hint="default"/>
        <w:lang w:val="en-US" w:eastAsia="en-US" w:bidi="ar-SA"/>
      </w:rPr>
    </w:lvl>
    <w:lvl w:ilvl="7" w:tplc="9558FC14">
      <w:numFmt w:val="bullet"/>
      <w:lvlText w:val="•"/>
      <w:lvlJc w:val="left"/>
      <w:pPr>
        <w:ind w:left="6854" w:hanging="360"/>
      </w:pPr>
      <w:rPr>
        <w:rFonts w:hint="default"/>
        <w:lang w:val="en-US" w:eastAsia="en-US" w:bidi="ar-SA"/>
      </w:rPr>
    </w:lvl>
    <w:lvl w:ilvl="8" w:tplc="396C5B8C">
      <w:numFmt w:val="bullet"/>
      <w:lvlText w:val="•"/>
      <w:lvlJc w:val="left"/>
      <w:pPr>
        <w:ind w:left="775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E09AF"/>
    <w:rsid w:val="00263636"/>
    <w:rsid w:val="008E09AF"/>
    <w:rsid w:val="00C447D4"/>
    <w:rsid w:val="00FD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841A"/>
  <w15:docId w15:val="{A86B1260-D9D1-454A-91AD-45880693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E09AF"/>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E09AF"/>
    <w:pPr>
      <w:spacing w:before="109"/>
      <w:ind w:left="532" w:hanging="360"/>
      <w:jc w:val="both"/>
    </w:pPr>
    <w:rPr>
      <w:sz w:val="18"/>
      <w:szCs w:val="18"/>
    </w:rPr>
  </w:style>
  <w:style w:type="paragraph" w:styleId="Title">
    <w:name w:val="Title"/>
    <w:basedOn w:val="Normal"/>
    <w:uiPriority w:val="1"/>
    <w:qFormat/>
    <w:rsid w:val="008E09AF"/>
    <w:pPr>
      <w:spacing w:before="74"/>
      <w:ind w:left="3085" w:right="3086"/>
      <w:jc w:val="center"/>
    </w:pPr>
    <w:rPr>
      <w:b/>
      <w:bCs/>
      <w:sz w:val="25"/>
      <w:szCs w:val="25"/>
    </w:rPr>
  </w:style>
  <w:style w:type="paragraph" w:styleId="ListParagraph">
    <w:name w:val="List Paragraph"/>
    <w:basedOn w:val="Normal"/>
    <w:uiPriority w:val="1"/>
    <w:qFormat/>
    <w:rsid w:val="008E09AF"/>
    <w:pPr>
      <w:spacing w:before="109"/>
      <w:ind w:left="532" w:hanging="360"/>
      <w:jc w:val="both"/>
    </w:pPr>
  </w:style>
  <w:style w:type="paragraph" w:customStyle="1" w:styleId="TableParagraph">
    <w:name w:val="Table Paragraph"/>
    <w:basedOn w:val="Normal"/>
    <w:uiPriority w:val="1"/>
    <w:qFormat/>
    <w:rsid w:val="008E0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Instep</dc:creator>
  <cp:lastModifiedBy>Pushpendr Gaur</cp:lastModifiedBy>
  <cp:revision>5</cp:revision>
  <dcterms:created xsi:type="dcterms:W3CDTF">2020-05-28T11:59:00Z</dcterms:created>
  <dcterms:modified xsi:type="dcterms:W3CDTF">2020-05-29T08:21:00Z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2016-02-25T00:00:00Z</vt:filetime>
  </property>
  <property fmtid="{D5CDD505-2E9C-101B-9397-08002B2CF9AE}" pid="3" name="Creator">
    <vt:lpwstr>Microsoft® Word 2013</vt:lpwstr>
  </property>
  <property fmtid="{D5CDD505-2E9C-101B-9397-08002B2CF9AE}" pid="4" name="LastSaved">
    <vt:filetime>2020-05-28T00:00:00Z</vt:filetime>
  </property>
</Properties>
</file>