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09"/>
        <w:gridCol w:w="1960"/>
        <w:gridCol w:w="2230"/>
        <w:gridCol w:w="1441"/>
        <w:gridCol w:w="228"/>
        <w:gridCol w:w="1606"/>
      </w:tblGrid>
      <w:tr w:rsidR="00D10FB9">
        <w:trPr>
          <w:trHeight w:val="503"/>
        </w:trPr>
        <w:tc>
          <w:tcPr>
            <w:tcW w:w="1709" w:type="dxa"/>
            <w:vMerge w:val="restart"/>
            <w:tcBorders>
              <w:bottom w:val="single" w:sz="4" w:space="0" w:color="000000"/>
              <w:right w:val="single" w:sz="4" w:space="0" w:color="000000"/>
            </w:tcBorders>
          </w:tcPr>
          <w:p w:rsidR="00D10FB9" w:rsidRDefault="00D10FB9">
            <w:pPr>
              <w:pStyle w:val="TableParagraph"/>
              <w:spacing w:before="10"/>
              <w:ind w:left="0"/>
              <w:rPr>
                <w:rFonts w:ascii="Times New Roman"/>
                <w:sz w:val="12"/>
              </w:rPr>
            </w:pPr>
          </w:p>
          <w:p w:rsidR="00D10FB9" w:rsidRDefault="00A85373" w:rsidP="00A85373">
            <w:pPr>
              <w:pStyle w:val="TableParagraph"/>
              <w:ind w:left="97"/>
              <w:jc w:val="center"/>
              <w:rPr>
                <w:rFonts w:ascii="Times New Roman"/>
                <w:sz w:val="20"/>
              </w:rPr>
            </w:pPr>
            <w:r w:rsidRPr="00A85373">
              <w:rPr>
                <w:rFonts w:ascii="Times New Roman"/>
                <w:sz w:val="20"/>
              </w:rPr>
              <w:drawing>
                <wp:inline distT="0" distB="0" distL="0" distR="0">
                  <wp:extent cx="548640" cy="787400"/>
                  <wp:effectExtent l="0" t="0" r="0" b="0"/>
                  <wp:docPr id="2" name="Picture 1" descr="ce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va"/>
                          <pic:cNvPicPr>
                            <a:picLocks noChangeAspect="1" noChangeArrowheads="1"/>
                          </pic:cNvPicPr>
                        </pic:nvPicPr>
                        <pic:blipFill>
                          <a:blip r:embed="rId7" cstate="print"/>
                          <a:srcRect/>
                          <a:stretch>
                            <a:fillRect/>
                          </a:stretch>
                        </pic:blipFill>
                        <pic:spPr bwMode="auto">
                          <a:xfrm>
                            <a:off x="0" y="0"/>
                            <a:ext cx="548640" cy="787400"/>
                          </a:xfrm>
                          <a:prstGeom prst="rect">
                            <a:avLst/>
                          </a:prstGeom>
                          <a:noFill/>
                          <a:ln w="9525">
                            <a:noFill/>
                            <a:miter lim="800000"/>
                            <a:headEnd/>
                            <a:tailEnd/>
                          </a:ln>
                        </pic:spPr>
                      </pic:pic>
                    </a:graphicData>
                  </a:graphic>
                </wp:inline>
              </w:drawing>
            </w:r>
          </w:p>
        </w:tc>
        <w:tc>
          <w:tcPr>
            <w:tcW w:w="4190" w:type="dxa"/>
            <w:gridSpan w:val="2"/>
            <w:vMerge w:val="restart"/>
            <w:tcBorders>
              <w:left w:val="single" w:sz="4" w:space="0" w:color="000000"/>
              <w:bottom w:val="single" w:sz="4" w:space="0" w:color="000000"/>
              <w:right w:val="single" w:sz="4" w:space="0" w:color="000000"/>
            </w:tcBorders>
          </w:tcPr>
          <w:p w:rsidR="00D10FB9" w:rsidRDefault="00D10FB9">
            <w:pPr>
              <w:pStyle w:val="TableParagraph"/>
              <w:spacing w:before="8"/>
              <w:ind w:left="0"/>
              <w:rPr>
                <w:rFonts w:ascii="Times New Roman"/>
              </w:rPr>
            </w:pPr>
          </w:p>
          <w:p w:rsidR="00D10FB9" w:rsidRDefault="004D0DAA" w:rsidP="00A85373">
            <w:pPr>
              <w:pStyle w:val="TableParagraph"/>
              <w:ind w:left="108"/>
              <w:jc w:val="center"/>
              <w:rPr>
                <w:b/>
              </w:rPr>
            </w:pPr>
            <w:r>
              <w:rPr>
                <w:b/>
                <w:color w:val="000090"/>
              </w:rPr>
              <w:t>Procedure</w:t>
            </w:r>
          </w:p>
        </w:tc>
        <w:tc>
          <w:tcPr>
            <w:tcW w:w="1669" w:type="dxa"/>
            <w:gridSpan w:val="2"/>
            <w:tcBorders>
              <w:left w:val="single" w:sz="4" w:space="0" w:color="000000"/>
              <w:bottom w:val="single" w:sz="4" w:space="0" w:color="000000"/>
              <w:right w:val="single" w:sz="4" w:space="0" w:color="000000"/>
            </w:tcBorders>
          </w:tcPr>
          <w:p w:rsidR="00D10FB9" w:rsidRDefault="004D0DAA">
            <w:pPr>
              <w:pStyle w:val="TableParagraph"/>
              <w:spacing w:before="132"/>
            </w:pPr>
            <w:r>
              <w:rPr>
                <w:color w:val="000090"/>
              </w:rPr>
              <w:t>Document No.</w:t>
            </w:r>
          </w:p>
        </w:tc>
        <w:tc>
          <w:tcPr>
            <w:tcW w:w="1606" w:type="dxa"/>
            <w:tcBorders>
              <w:left w:val="single" w:sz="4" w:space="0" w:color="000000"/>
              <w:bottom w:val="single" w:sz="4" w:space="0" w:color="000000"/>
            </w:tcBorders>
          </w:tcPr>
          <w:p w:rsidR="00D10FB9" w:rsidRDefault="004D0DAA">
            <w:pPr>
              <w:pStyle w:val="TableParagraph"/>
              <w:spacing w:before="132"/>
            </w:pPr>
            <w:r>
              <w:rPr>
                <w:color w:val="000090"/>
              </w:rPr>
              <w:t>P-10</w:t>
            </w:r>
          </w:p>
        </w:tc>
      </w:tr>
      <w:tr w:rsidR="00D10FB9">
        <w:trPr>
          <w:trHeight w:val="263"/>
        </w:trPr>
        <w:tc>
          <w:tcPr>
            <w:tcW w:w="1709" w:type="dxa"/>
            <w:vMerge/>
            <w:tcBorders>
              <w:top w:val="nil"/>
              <w:bottom w:val="single" w:sz="4" w:space="0" w:color="000000"/>
              <w:right w:val="single" w:sz="4" w:space="0" w:color="000000"/>
            </w:tcBorders>
          </w:tcPr>
          <w:p w:rsidR="00D10FB9" w:rsidRDefault="00D10FB9">
            <w:pPr>
              <w:rPr>
                <w:sz w:val="2"/>
                <w:szCs w:val="2"/>
              </w:rPr>
            </w:pPr>
          </w:p>
        </w:tc>
        <w:tc>
          <w:tcPr>
            <w:tcW w:w="4190" w:type="dxa"/>
            <w:gridSpan w:val="2"/>
            <w:vMerge/>
            <w:tcBorders>
              <w:top w:val="nil"/>
              <w:left w:val="single" w:sz="4" w:space="0" w:color="000000"/>
              <w:bottom w:val="single" w:sz="4" w:space="0" w:color="000000"/>
              <w:right w:val="single" w:sz="4" w:space="0" w:color="000000"/>
            </w:tcBorders>
          </w:tcPr>
          <w:p w:rsidR="00D10FB9" w:rsidRDefault="00D10FB9">
            <w:pPr>
              <w:rPr>
                <w:sz w:val="2"/>
                <w:szCs w:val="2"/>
              </w:rPr>
            </w:pPr>
          </w:p>
        </w:tc>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10FB9" w:rsidRDefault="004D0DAA">
            <w:pPr>
              <w:pStyle w:val="TableParagraph"/>
              <w:spacing w:before="149"/>
            </w:pPr>
            <w:r>
              <w:rPr>
                <w:color w:val="000090"/>
              </w:rPr>
              <w:t>Version</w:t>
            </w:r>
          </w:p>
        </w:tc>
        <w:tc>
          <w:tcPr>
            <w:tcW w:w="1606" w:type="dxa"/>
            <w:vMerge w:val="restart"/>
            <w:tcBorders>
              <w:top w:val="single" w:sz="4" w:space="0" w:color="000000"/>
              <w:left w:val="single" w:sz="4" w:space="0" w:color="000000"/>
              <w:bottom w:val="single" w:sz="4" w:space="0" w:color="000000"/>
            </w:tcBorders>
          </w:tcPr>
          <w:p w:rsidR="00D10FB9" w:rsidRDefault="004D0DAA">
            <w:pPr>
              <w:pStyle w:val="TableParagraph"/>
              <w:spacing w:before="149"/>
            </w:pPr>
            <w:r>
              <w:rPr>
                <w:color w:val="000090"/>
              </w:rPr>
              <w:t>4.00</w:t>
            </w:r>
          </w:p>
        </w:tc>
      </w:tr>
      <w:tr w:rsidR="00D10FB9">
        <w:trPr>
          <w:trHeight w:val="265"/>
        </w:trPr>
        <w:tc>
          <w:tcPr>
            <w:tcW w:w="1709" w:type="dxa"/>
            <w:vMerge/>
            <w:tcBorders>
              <w:top w:val="nil"/>
              <w:bottom w:val="single" w:sz="4" w:space="0" w:color="000000"/>
              <w:right w:val="single" w:sz="4" w:space="0" w:color="000000"/>
            </w:tcBorders>
          </w:tcPr>
          <w:p w:rsidR="00D10FB9" w:rsidRDefault="00D10FB9">
            <w:pPr>
              <w:rPr>
                <w:sz w:val="2"/>
                <w:szCs w:val="2"/>
              </w:rPr>
            </w:pPr>
          </w:p>
        </w:tc>
        <w:tc>
          <w:tcPr>
            <w:tcW w:w="4190" w:type="dxa"/>
            <w:gridSpan w:val="2"/>
            <w:vMerge w:val="restart"/>
            <w:tcBorders>
              <w:top w:val="single" w:sz="4" w:space="0" w:color="000000"/>
              <w:left w:val="single" w:sz="4" w:space="0" w:color="000000"/>
              <w:bottom w:val="single" w:sz="4" w:space="0" w:color="000000"/>
              <w:right w:val="single" w:sz="4" w:space="0" w:color="000000"/>
            </w:tcBorders>
          </w:tcPr>
          <w:p w:rsidR="00D10FB9" w:rsidRDefault="004D0DAA" w:rsidP="00A85373">
            <w:pPr>
              <w:pStyle w:val="TableParagraph"/>
              <w:spacing w:before="112"/>
              <w:ind w:left="108"/>
              <w:jc w:val="center"/>
              <w:rPr>
                <w:b/>
              </w:rPr>
            </w:pPr>
            <w:r>
              <w:rPr>
                <w:b/>
                <w:color w:val="000090"/>
              </w:rPr>
              <w:t>Sampling of Multi-sites</w:t>
            </w:r>
          </w:p>
        </w:tc>
        <w:tc>
          <w:tcPr>
            <w:tcW w:w="1669" w:type="dxa"/>
            <w:gridSpan w:val="2"/>
            <w:vMerge/>
            <w:tcBorders>
              <w:top w:val="nil"/>
              <w:left w:val="single" w:sz="4" w:space="0" w:color="000000"/>
              <w:bottom w:val="single" w:sz="4" w:space="0" w:color="000000"/>
              <w:right w:val="single" w:sz="4" w:space="0" w:color="000000"/>
            </w:tcBorders>
          </w:tcPr>
          <w:p w:rsidR="00D10FB9" w:rsidRDefault="00D10FB9">
            <w:pPr>
              <w:rPr>
                <w:sz w:val="2"/>
                <w:szCs w:val="2"/>
              </w:rPr>
            </w:pPr>
          </w:p>
        </w:tc>
        <w:tc>
          <w:tcPr>
            <w:tcW w:w="1606" w:type="dxa"/>
            <w:vMerge/>
            <w:tcBorders>
              <w:top w:val="nil"/>
              <w:left w:val="single" w:sz="4" w:space="0" w:color="000000"/>
              <w:bottom w:val="single" w:sz="4" w:space="0" w:color="000000"/>
            </w:tcBorders>
          </w:tcPr>
          <w:p w:rsidR="00D10FB9" w:rsidRDefault="00D10FB9">
            <w:pPr>
              <w:rPr>
                <w:sz w:val="2"/>
                <w:szCs w:val="2"/>
              </w:rPr>
            </w:pPr>
          </w:p>
        </w:tc>
      </w:tr>
      <w:tr w:rsidR="00D10FB9">
        <w:trPr>
          <w:trHeight w:val="467"/>
        </w:trPr>
        <w:tc>
          <w:tcPr>
            <w:tcW w:w="1709" w:type="dxa"/>
            <w:vMerge/>
            <w:tcBorders>
              <w:top w:val="nil"/>
              <w:bottom w:val="single" w:sz="4" w:space="0" w:color="000000"/>
              <w:right w:val="single" w:sz="4" w:space="0" w:color="000000"/>
            </w:tcBorders>
          </w:tcPr>
          <w:p w:rsidR="00D10FB9" w:rsidRDefault="00D10FB9">
            <w:pPr>
              <w:rPr>
                <w:sz w:val="2"/>
                <w:szCs w:val="2"/>
              </w:rPr>
            </w:pPr>
          </w:p>
        </w:tc>
        <w:tc>
          <w:tcPr>
            <w:tcW w:w="4190" w:type="dxa"/>
            <w:gridSpan w:val="2"/>
            <w:vMerge/>
            <w:tcBorders>
              <w:top w:val="nil"/>
              <w:left w:val="single" w:sz="4" w:space="0" w:color="000000"/>
              <w:bottom w:val="single" w:sz="4" w:space="0" w:color="000000"/>
              <w:right w:val="single" w:sz="4" w:space="0" w:color="000000"/>
            </w:tcBorders>
          </w:tcPr>
          <w:p w:rsidR="00D10FB9" w:rsidRDefault="00D10FB9">
            <w:pPr>
              <w:rPr>
                <w:sz w:val="2"/>
                <w:szCs w:val="2"/>
              </w:rPr>
            </w:pPr>
          </w:p>
        </w:tc>
        <w:tc>
          <w:tcPr>
            <w:tcW w:w="1669" w:type="dxa"/>
            <w:gridSpan w:val="2"/>
            <w:tcBorders>
              <w:top w:val="single" w:sz="4" w:space="0" w:color="000000"/>
              <w:left w:val="single" w:sz="4" w:space="0" w:color="000000"/>
              <w:bottom w:val="single" w:sz="4" w:space="0" w:color="000000"/>
              <w:right w:val="single" w:sz="4" w:space="0" w:color="000000"/>
            </w:tcBorders>
          </w:tcPr>
          <w:p w:rsidR="00D10FB9" w:rsidRDefault="004D0DAA">
            <w:pPr>
              <w:pStyle w:val="TableParagraph"/>
              <w:spacing w:before="113"/>
            </w:pPr>
            <w:r>
              <w:rPr>
                <w:color w:val="000090"/>
              </w:rPr>
              <w:t>Date of Issue</w:t>
            </w:r>
          </w:p>
        </w:tc>
        <w:tc>
          <w:tcPr>
            <w:tcW w:w="1606" w:type="dxa"/>
            <w:tcBorders>
              <w:top w:val="single" w:sz="4" w:space="0" w:color="000000"/>
              <w:left w:val="single" w:sz="4" w:space="0" w:color="000000"/>
              <w:bottom w:val="single" w:sz="4" w:space="0" w:color="000000"/>
            </w:tcBorders>
          </w:tcPr>
          <w:p w:rsidR="00D10FB9" w:rsidRDefault="004D0DAA" w:rsidP="00A85373">
            <w:pPr>
              <w:pStyle w:val="TableParagraph"/>
              <w:spacing w:before="113"/>
            </w:pPr>
            <w:r>
              <w:rPr>
                <w:color w:val="000090"/>
              </w:rPr>
              <w:t xml:space="preserve">July </w:t>
            </w:r>
            <w:r w:rsidR="00A85373">
              <w:rPr>
                <w:color w:val="000090"/>
              </w:rPr>
              <w:t>15</w:t>
            </w:r>
            <w:r>
              <w:rPr>
                <w:color w:val="000090"/>
              </w:rPr>
              <w:t>, 201</w:t>
            </w:r>
            <w:r w:rsidR="00A85373">
              <w:rPr>
                <w:color w:val="000090"/>
              </w:rPr>
              <w:t>9</w:t>
            </w:r>
          </w:p>
        </w:tc>
      </w:tr>
      <w:tr w:rsidR="00D10FB9">
        <w:trPr>
          <w:trHeight w:val="9917"/>
        </w:trPr>
        <w:tc>
          <w:tcPr>
            <w:tcW w:w="9174" w:type="dxa"/>
            <w:gridSpan w:val="6"/>
            <w:tcBorders>
              <w:top w:val="single" w:sz="4" w:space="0" w:color="000000"/>
              <w:bottom w:val="double" w:sz="2" w:space="0" w:color="000000"/>
              <w:right w:val="single" w:sz="4" w:space="0" w:color="000000"/>
            </w:tcBorders>
          </w:tcPr>
          <w:p w:rsidR="00D10FB9" w:rsidRDefault="00D10FB9">
            <w:pPr>
              <w:pStyle w:val="TableParagraph"/>
              <w:ind w:left="0"/>
              <w:rPr>
                <w:rFonts w:ascii="Times New Roman"/>
                <w:sz w:val="20"/>
              </w:rPr>
            </w:pPr>
          </w:p>
        </w:tc>
      </w:tr>
      <w:tr w:rsidR="00A85373" w:rsidTr="00A753A2">
        <w:trPr>
          <w:trHeight w:val="1636"/>
        </w:trPr>
        <w:tc>
          <w:tcPr>
            <w:tcW w:w="3669" w:type="dxa"/>
            <w:gridSpan w:val="2"/>
            <w:tcBorders>
              <w:top w:val="double" w:sz="2" w:space="0" w:color="000000"/>
              <w:right w:val="single" w:sz="4" w:space="0" w:color="000000"/>
            </w:tcBorders>
          </w:tcPr>
          <w:p w:rsidR="00A85373" w:rsidRDefault="00A85373">
            <w:pPr>
              <w:pStyle w:val="TableParagraph"/>
              <w:spacing w:before="2"/>
              <w:ind w:left="0"/>
              <w:rPr>
                <w:rFonts w:ascii="Times New Roman"/>
                <w:sz w:val="24"/>
              </w:rPr>
            </w:pPr>
          </w:p>
          <w:p w:rsidR="00A85373" w:rsidRDefault="00A85373" w:rsidP="001F5290">
            <w:pPr>
              <w:pStyle w:val="TableParagraph"/>
            </w:pPr>
            <w:r>
              <w:rPr>
                <w:color w:val="000090"/>
              </w:rPr>
              <w:t>Reviewed &amp; Approved by</w:t>
            </w:r>
          </w:p>
        </w:tc>
        <w:tc>
          <w:tcPr>
            <w:tcW w:w="2230" w:type="dxa"/>
            <w:tcBorders>
              <w:top w:val="double" w:sz="2" w:space="0" w:color="000000"/>
              <w:left w:val="single" w:sz="4" w:space="0" w:color="000000"/>
              <w:right w:val="single" w:sz="4" w:space="0" w:color="000000"/>
            </w:tcBorders>
          </w:tcPr>
          <w:p w:rsidR="00A85373" w:rsidRDefault="00A85373">
            <w:pPr>
              <w:pStyle w:val="TableParagraph"/>
              <w:ind w:left="0"/>
              <w:rPr>
                <w:rFonts w:ascii="Times New Roman"/>
                <w:sz w:val="25"/>
              </w:rPr>
            </w:pPr>
          </w:p>
          <w:p w:rsidR="00A85373" w:rsidRDefault="00A85373" w:rsidP="00397DA7">
            <w:pPr>
              <w:pStyle w:val="TableParagraph"/>
            </w:pPr>
            <w:r>
              <w:rPr>
                <w:color w:val="000090"/>
              </w:rPr>
              <w:t>Managing Director</w:t>
            </w:r>
          </w:p>
        </w:tc>
        <w:tc>
          <w:tcPr>
            <w:tcW w:w="1441" w:type="dxa"/>
            <w:tcBorders>
              <w:top w:val="double" w:sz="2" w:space="0" w:color="000000"/>
              <w:left w:val="single" w:sz="4" w:space="0" w:color="000000"/>
              <w:right w:val="single" w:sz="4" w:space="0" w:color="000000"/>
            </w:tcBorders>
          </w:tcPr>
          <w:p w:rsidR="00A85373" w:rsidRDefault="00A85373">
            <w:pPr>
              <w:pStyle w:val="TableParagraph"/>
              <w:spacing w:before="14"/>
              <w:rPr>
                <w:color w:val="000090"/>
              </w:rPr>
            </w:pPr>
          </w:p>
          <w:p w:rsidR="00A85373" w:rsidRDefault="00A85373">
            <w:pPr>
              <w:pStyle w:val="TableParagraph"/>
              <w:spacing w:before="14"/>
            </w:pPr>
            <w:r>
              <w:rPr>
                <w:color w:val="000090"/>
              </w:rPr>
              <w:t>Signature</w:t>
            </w:r>
          </w:p>
        </w:tc>
        <w:tc>
          <w:tcPr>
            <w:tcW w:w="1834" w:type="dxa"/>
            <w:gridSpan w:val="2"/>
            <w:tcBorders>
              <w:top w:val="double" w:sz="2" w:space="0" w:color="000000"/>
              <w:left w:val="single" w:sz="4" w:space="0" w:color="000000"/>
              <w:right w:val="single" w:sz="4" w:space="0" w:color="000000"/>
            </w:tcBorders>
          </w:tcPr>
          <w:p w:rsidR="00A85373" w:rsidRDefault="00A85373">
            <w:pPr>
              <w:pStyle w:val="TableParagraph"/>
              <w:ind w:left="0"/>
              <w:rPr>
                <w:rFonts w:ascii="Times New Roman"/>
                <w:sz w:val="25"/>
              </w:rPr>
            </w:pPr>
          </w:p>
          <w:p w:rsidR="00A85373" w:rsidRDefault="00A85373" w:rsidP="00A85373">
            <w:pPr>
              <w:pStyle w:val="TableParagraph"/>
            </w:pPr>
            <w:r>
              <w:rPr>
                <w:color w:val="000090"/>
              </w:rPr>
              <w:t>July 15, 2019</w:t>
            </w:r>
          </w:p>
        </w:tc>
      </w:tr>
    </w:tbl>
    <w:p w:rsidR="00D10FB9" w:rsidRDefault="00D10FB9">
      <w:pPr>
        <w:sectPr w:rsidR="00D10FB9">
          <w:headerReference w:type="default" r:id="rId8"/>
          <w:footerReference w:type="default" r:id="rId9"/>
          <w:type w:val="continuous"/>
          <w:pgSz w:w="11910" w:h="16840"/>
          <w:pgMar w:top="1400" w:right="1020" w:bottom="1220" w:left="1300" w:header="1078" w:footer="1021" w:gutter="0"/>
          <w:cols w:space="720"/>
        </w:sectPr>
      </w:pPr>
    </w:p>
    <w:p w:rsidR="00D10FB9" w:rsidRDefault="00D10FB9">
      <w:pPr>
        <w:pStyle w:val="BodyText"/>
        <w:rPr>
          <w:rFonts w:ascii="Times New Roman"/>
          <w:sz w:val="20"/>
        </w:rPr>
      </w:pPr>
    </w:p>
    <w:p w:rsidR="00D10FB9" w:rsidRDefault="004D0DAA">
      <w:pPr>
        <w:ind w:left="118"/>
        <w:jc w:val="both"/>
        <w:rPr>
          <w:b/>
        </w:rPr>
      </w:pPr>
      <w:r>
        <w:rPr>
          <w:b/>
        </w:rPr>
        <w:t>1.0 Purpose</w:t>
      </w:r>
    </w:p>
    <w:p w:rsidR="00D10FB9" w:rsidRDefault="004D0DAA">
      <w:pPr>
        <w:pStyle w:val="BodyText"/>
        <w:spacing w:before="109" w:line="345" w:lineRule="auto"/>
        <w:ind w:left="118" w:right="111"/>
        <w:jc w:val="both"/>
      </w:pPr>
      <w:r>
        <w:t>To lay down a procedure for the audit and certification of an organization with a network of sites through sampling method that provides adequate conf</w:t>
      </w:r>
      <w:r>
        <w:t>idence in the conformity of its management system.</w:t>
      </w:r>
    </w:p>
    <w:p w:rsidR="00D10FB9" w:rsidRDefault="00D10FB9">
      <w:pPr>
        <w:pStyle w:val="BodyText"/>
        <w:spacing w:before="7"/>
        <w:rPr>
          <w:sz w:val="30"/>
        </w:rPr>
      </w:pPr>
    </w:p>
    <w:p w:rsidR="00D10FB9" w:rsidRDefault="004D0DAA">
      <w:pPr>
        <w:pStyle w:val="Heading3"/>
        <w:numPr>
          <w:ilvl w:val="1"/>
          <w:numId w:val="14"/>
        </w:numPr>
        <w:tabs>
          <w:tab w:val="left" w:pos="544"/>
        </w:tabs>
        <w:ind w:hanging="426"/>
      </w:pPr>
      <w:r>
        <w:t>Scope</w:t>
      </w:r>
    </w:p>
    <w:p w:rsidR="00D10FB9" w:rsidRDefault="004D0DAA">
      <w:pPr>
        <w:pStyle w:val="ListParagraph"/>
        <w:numPr>
          <w:ilvl w:val="1"/>
          <w:numId w:val="14"/>
        </w:numPr>
        <w:tabs>
          <w:tab w:val="left" w:pos="479"/>
        </w:tabs>
        <w:spacing w:before="109" w:line="345" w:lineRule="auto"/>
        <w:ind w:left="478" w:right="106" w:hanging="360"/>
        <w:jc w:val="both"/>
      </w:pPr>
      <w:r>
        <w:t>This document applies to sampling of sites during Initial, surveillance and Re- audit for an organization having similar</w:t>
      </w:r>
      <w:r>
        <w:rPr>
          <w:spacing w:val="-7"/>
        </w:rPr>
        <w:t xml:space="preserve"> </w:t>
      </w:r>
      <w:r>
        <w:t>multi-sites.</w:t>
      </w:r>
    </w:p>
    <w:p w:rsidR="00D10FB9" w:rsidRDefault="004D0DAA">
      <w:pPr>
        <w:pStyle w:val="ListParagraph"/>
        <w:numPr>
          <w:ilvl w:val="1"/>
          <w:numId w:val="14"/>
        </w:numPr>
        <w:tabs>
          <w:tab w:val="left" w:pos="479"/>
        </w:tabs>
        <w:spacing w:line="345" w:lineRule="auto"/>
        <w:ind w:left="478" w:right="111" w:hanging="360"/>
        <w:jc w:val="both"/>
      </w:pPr>
      <w:r>
        <w:t>This document does not apply to the audit of organizations that have multisites where dissimilar manufacturing and/or service processes are used at the different sites, even though under the same quality management</w:t>
      </w:r>
      <w:r>
        <w:rPr>
          <w:spacing w:val="-9"/>
        </w:rPr>
        <w:t xml:space="preserve"> </w:t>
      </w:r>
      <w:r>
        <w:t>system.</w:t>
      </w:r>
    </w:p>
    <w:p w:rsidR="00D10FB9" w:rsidRDefault="00D10FB9">
      <w:pPr>
        <w:pStyle w:val="BodyText"/>
        <w:spacing w:before="6"/>
        <w:rPr>
          <w:sz w:val="30"/>
        </w:rPr>
      </w:pPr>
    </w:p>
    <w:p w:rsidR="00D10FB9" w:rsidRDefault="004D0DAA">
      <w:pPr>
        <w:pStyle w:val="Heading3"/>
        <w:ind w:left="118" w:firstLine="0"/>
        <w:jc w:val="left"/>
      </w:pPr>
      <w:r>
        <w:t>3.0 Responsibility &amp; Authority</w:t>
      </w:r>
    </w:p>
    <w:p w:rsidR="00D10FB9" w:rsidRDefault="004D0DAA">
      <w:pPr>
        <w:pStyle w:val="BodyText"/>
        <w:spacing w:before="108" w:line="345" w:lineRule="auto"/>
        <w:ind w:left="118" w:right="109"/>
        <w:jc w:val="both"/>
      </w:pPr>
      <w:r>
        <w:t>A</w:t>
      </w:r>
      <w:r>
        <w:t>udit Manager is responsible for applying the criteria of sampling to audit in accordance with this procedure.</w:t>
      </w:r>
    </w:p>
    <w:p w:rsidR="00D10FB9" w:rsidRDefault="00D10FB9">
      <w:pPr>
        <w:pStyle w:val="BodyText"/>
        <w:spacing w:before="9"/>
        <w:rPr>
          <w:sz w:val="30"/>
        </w:rPr>
      </w:pPr>
    </w:p>
    <w:p w:rsidR="00D10FB9" w:rsidRDefault="004D0DAA">
      <w:pPr>
        <w:pStyle w:val="Heading3"/>
        <w:numPr>
          <w:ilvl w:val="1"/>
          <w:numId w:val="13"/>
        </w:numPr>
        <w:tabs>
          <w:tab w:val="left" w:pos="499"/>
        </w:tabs>
      </w:pPr>
      <w:r>
        <w:t>Policy &amp;</w:t>
      </w:r>
      <w:r>
        <w:rPr>
          <w:spacing w:val="-5"/>
        </w:rPr>
        <w:t xml:space="preserve"> </w:t>
      </w:r>
      <w:r>
        <w:t>Procedure</w:t>
      </w:r>
    </w:p>
    <w:p w:rsidR="00D10FB9" w:rsidRDefault="004D0DAA">
      <w:pPr>
        <w:pStyle w:val="ListParagraph"/>
        <w:numPr>
          <w:ilvl w:val="1"/>
          <w:numId w:val="13"/>
        </w:numPr>
        <w:tabs>
          <w:tab w:val="left" w:pos="496"/>
        </w:tabs>
        <w:spacing w:before="100"/>
        <w:ind w:left="495" w:hanging="378"/>
        <w:rPr>
          <w:b/>
        </w:rPr>
      </w:pPr>
      <w:r>
        <w:rPr>
          <w:b/>
        </w:rPr>
        <w:t>Definition</w:t>
      </w:r>
    </w:p>
    <w:p w:rsidR="00D10FB9" w:rsidRDefault="004D0DAA">
      <w:pPr>
        <w:pStyle w:val="ListParagraph"/>
        <w:numPr>
          <w:ilvl w:val="2"/>
          <w:numId w:val="13"/>
        </w:numPr>
        <w:tabs>
          <w:tab w:val="left" w:pos="686"/>
        </w:tabs>
        <w:spacing w:before="201"/>
        <w:ind w:hanging="568"/>
        <w:rPr>
          <w:b/>
        </w:rPr>
      </w:pPr>
      <w:r>
        <w:rPr>
          <w:b/>
        </w:rPr>
        <w:t>Organization</w:t>
      </w:r>
    </w:p>
    <w:p w:rsidR="00D10FB9" w:rsidRDefault="00D10FB9">
      <w:pPr>
        <w:pStyle w:val="BodyText"/>
        <w:spacing w:before="3"/>
        <w:rPr>
          <w:b/>
          <w:sz w:val="26"/>
        </w:rPr>
      </w:pPr>
    </w:p>
    <w:p w:rsidR="00D10FB9" w:rsidRDefault="004D0DAA">
      <w:pPr>
        <w:pStyle w:val="BodyText"/>
        <w:spacing w:line="343" w:lineRule="auto"/>
        <w:ind w:left="118" w:right="115"/>
        <w:jc w:val="both"/>
      </w:pPr>
      <w:r>
        <w:t>Person or group of people that has its own functions with responsibilities, authorities and relations</w:t>
      </w:r>
      <w:r>
        <w:t>hips to achieve its objectives.</w:t>
      </w:r>
    </w:p>
    <w:p w:rsidR="00D10FB9" w:rsidRDefault="004D0DAA">
      <w:pPr>
        <w:pStyle w:val="Heading3"/>
        <w:numPr>
          <w:ilvl w:val="2"/>
          <w:numId w:val="13"/>
        </w:numPr>
        <w:tabs>
          <w:tab w:val="left" w:pos="686"/>
        </w:tabs>
        <w:spacing w:before="195"/>
        <w:ind w:hanging="568"/>
      </w:pPr>
      <w:r>
        <w:t>Permanent</w:t>
      </w:r>
      <w:r>
        <w:rPr>
          <w:spacing w:val="-3"/>
        </w:rPr>
        <w:t xml:space="preserve"> </w:t>
      </w:r>
      <w:r>
        <w:t>Site</w:t>
      </w:r>
    </w:p>
    <w:p w:rsidR="00D10FB9" w:rsidRDefault="00D10FB9">
      <w:pPr>
        <w:pStyle w:val="BodyText"/>
        <w:rPr>
          <w:b/>
          <w:sz w:val="26"/>
        </w:rPr>
      </w:pPr>
    </w:p>
    <w:p w:rsidR="00D10FB9" w:rsidRDefault="004D0DAA">
      <w:pPr>
        <w:pStyle w:val="BodyText"/>
        <w:spacing w:line="345" w:lineRule="auto"/>
        <w:ind w:left="118" w:right="116"/>
        <w:jc w:val="both"/>
      </w:pPr>
      <w:r>
        <w:t>Site (physical or virtual) where a client organization performs work or from which a service is provided on a continuing basis.</w:t>
      </w:r>
    </w:p>
    <w:p w:rsidR="00D10FB9" w:rsidRDefault="004D0DAA">
      <w:pPr>
        <w:pStyle w:val="Heading3"/>
        <w:numPr>
          <w:ilvl w:val="2"/>
          <w:numId w:val="13"/>
        </w:numPr>
        <w:tabs>
          <w:tab w:val="left" w:pos="686"/>
        </w:tabs>
        <w:spacing w:before="192"/>
        <w:ind w:hanging="568"/>
      </w:pPr>
      <w:r>
        <w:t>Temporary</w:t>
      </w:r>
      <w:r>
        <w:rPr>
          <w:spacing w:val="-3"/>
        </w:rPr>
        <w:t xml:space="preserve"> </w:t>
      </w:r>
      <w:r>
        <w:t>Site</w:t>
      </w:r>
    </w:p>
    <w:p w:rsidR="00D10FB9" w:rsidRDefault="00D10FB9">
      <w:pPr>
        <w:pStyle w:val="BodyText"/>
        <w:rPr>
          <w:b/>
          <w:sz w:val="26"/>
        </w:rPr>
      </w:pPr>
    </w:p>
    <w:p w:rsidR="00D10FB9" w:rsidRDefault="004D0DAA">
      <w:pPr>
        <w:pStyle w:val="BodyText"/>
        <w:spacing w:line="345" w:lineRule="auto"/>
        <w:ind w:left="118" w:right="107"/>
        <w:jc w:val="both"/>
      </w:pPr>
      <w:r>
        <w:t>Site (physical or virtual) where a client organization performs specific work or from which a service is provided for a finite period of time and which is not intended to become a permanent site.</w:t>
      </w:r>
    </w:p>
    <w:p w:rsidR="00D10FB9" w:rsidRDefault="004D0DAA">
      <w:pPr>
        <w:pStyle w:val="ListParagraph"/>
        <w:numPr>
          <w:ilvl w:val="1"/>
          <w:numId w:val="13"/>
        </w:numPr>
        <w:tabs>
          <w:tab w:val="left" w:pos="554"/>
        </w:tabs>
        <w:spacing w:before="190" w:line="343" w:lineRule="auto"/>
        <w:ind w:left="118" w:right="108" w:firstLine="0"/>
        <w:jc w:val="both"/>
      </w:pPr>
      <w:r>
        <w:rPr>
          <w:b/>
        </w:rPr>
        <w:t>Multisite Organization</w:t>
      </w:r>
      <w:r>
        <w:t xml:space="preserve">: An organization covered by a single </w:t>
      </w:r>
      <w:r>
        <w:t>management system comprising an identified central function (not necessarily the headquarters of the organization) at which certain processes/activities are planned and controlled, and a number of sites (permanent, temporary or virtual) at which such proce</w:t>
      </w:r>
      <w:r>
        <w:t>sses/activities are fully or partially carried</w:t>
      </w:r>
      <w:r>
        <w:rPr>
          <w:spacing w:val="-5"/>
        </w:rPr>
        <w:t xml:space="preserve"> </w:t>
      </w:r>
      <w:r>
        <w:t>out.</w:t>
      </w:r>
    </w:p>
    <w:p w:rsidR="00D10FB9" w:rsidRDefault="00D10FB9">
      <w:pPr>
        <w:spacing w:line="343" w:lineRule="auto"/>
        <w:jc w:val="both"/>
        <w:sectPr w:rsidR="00D10FB9">
          <w:headerReference w:type="default" r:id="rId10"/>
          <w:footerReference w:type="default" r:id="rId11"/>
          <w:pgSz w:w="11910" w:h="16840"/>
          <w:pgMar w:top="1400" w:right="1020" w:bottom="1200" w:left="1300" w:header="856" w:footer="1007" w:gutter="0"/>
          <w:cols w:space="720"/>
        </w:sectPr>
      </w:pPr>
    </w:p>
    <w:p w:rsidR="00D10FB9" w:rsidRDefault="004D0DAA">
      <w:pPr>
        <w:pStyle w:val="Heading3"/>
        <w:numPr>
          <w:ilvl w:val="1"/>
          <w:numId w:val="13"/>
        </w:numPr>
        <w:tabs>
          <w:tab w:val="left" w:pos="496"/>
        </w:tabs>
        <w:spacing w:before="147"/>
        <w:ind w:left="495" w:hanging="378"/>
      </w:pPr>
      <w:r>
        <w:lastRenderedPageBreak/>
        <w:t>Central</w:t>
      </w:r>
      <w:r>
        <w:rPr>
          <w:spacing w:val="-3"/>
        </w:rPr>
        <w:t xml:space="preserve"> </w:t>
      </w:r>
      <w:r>
        <w:t>Function</w:t>
      </w:r>
    </w:p>
    <w:p w:rsidR="00D10FB9" w:rsidRDefault="00D10FB9">
      <w:pPr>
        <w:pStyle w:val="BodyText"/>
        <w:rPr>
          <w:b/>
          <w:sz w:val="26"/>
        </w:rPr>
      </w:pPr>
    </w:p>
    <w:p w:rsidR="00D10FB9" w:rsidRDefault="004D0DAA">
      <w:pPr>
        <w:pStyle w:val="BodyText"/>
        <w:ind w:left="118"/>
        <w:jc w:val="both"/>
      </w:pPr>
      <w:r>
        <w:t>The function that is responsible for and centrally controls the management system.</w:t>
      </w:r>
    </w:p>
    <w:p w:rsidR="00D10FB9" w:rsidRDefault="00D10FB9">
      <w:pPr>
        <w:pStyle w:val="BodyText"/>
        <w:spacing w:before="5"/>
        <w:rPr>
          <w:sz w:val="26"/>
        </w:rPr>
      </w:pPr>
    </w:p>
    <w:p w:rsidR="00D10FB9" w:rsidRDefault="004D0DAA">
      <w:pPr>
        <w:pStyle w:val="Heading3"/>
        <w:numPr>
          <w:ilvl w:val="1"/>
          <w:numId w:val="13"/>
        </w:numPr>
        <w:tabs>
          <w:tab w:val="left" w:pos="499"/>
        </w:tabs>
      </w:pPr>
      <w:r>
        <w:t>Virtual</w:t>
      </w:r>
      <w:r>
        <w:rPr>
          <w:spacing w:val="-3"/>
        </w:rPr>
        <w:t xml:space="preserve"> </w:t>
      </w:r>
      <w:r>
        <w:t>Site</w:t>
      </w:r>
    </w:p>
    <w:p w:rsidR="00D10FB9" w:rsidRDefault="00D10FB9">
      <w:pPr>
        <w:pStyle w:val="BodyText"/>
        <w:spacing w:before="2"/>
        <w:rPr>
          <w:b/>
          <w:sz w:val="26"/>
        </w:rPr>
      </w:pPr>
    </w:p>
    <w:p w:rsidR="00D10FB9" w:rsidRDefault="004D0DAA">
      <w:pPr>
        <w:pStyle w:val="BodyText"/>
        <w:spacing w:line="345" w:lineRule="auto"/>
        <w:ind w:left="118" w:right="110"/>
        <w:jc w:val="both"/>
      </w:pPr>
      <w:r>
        <w:t>Virtual location where a client organization performs work or provides a service using an on-line environment allowing persons from different physical locations to execute processes. A virtual site cannot be considered as such where the processes must be e</w:t>
      </w:r>
      <w:r>
        <w:t>xecuted in a physical environment e.g. warehousing, physical testing laboratories, installation or repairs to physical products. An example of such a virtual site is a design &amp; development organization with all employees performing work located remotely, w</w:t>
      </w:r>
      <w:r>
        <w:t>orking in a cloud environment. A virtual site (e.g. an organization’s intranet) is considered a single site for the purpose of calculating of audit</w:t>
      </w:r>
      <w:r>
        <w:rPr>
          <w:spacing w:val="-3"/>
        </w:rPr>
        <w:t xml:space="preserve"> </w:t>
      </w:r>
      <w:r>
        <w:t>time.</w:t>
      </w:r>
    </w:p>
    <w:p w:rsidR="00D10FB9" w:rsidRDefault="004D0DAA">
      <w:pPr>
        <w:pStyle w:val="Heading3"/>
        <w:numPr>
          <w:ilvl w:val="1"/>
          <w:numId w:val="13"/>
        </w:numPr>
        <w:tabs>
          <w:tab w:val="left" w:pos="499"/>
        </w:tabs>
        <w:spacing w:before="186"/>
      </w:pPr>
      <w:r>
        <w:t>Sub-scope</w:t>
      </w:r>
    </w:p>
    <w:p w:rsidR="00D10FB9" w:rsidRDefault="00D10FB9">
      <w:pPr>
        <w:pStyle w:val="BodyText"/>
        <w:rPr>
          <w:b/>
          <w:sz w:val="26"/>
        </w:rPr>
      </w:pPr>
    </w:p>
    <w:p w:rsidR="00D10FB9" w:rsidRDefault="004D0DAA">
      <w:pPr>
        <w:pStyle w:val="BodyText"/>
        <w:spacing w:line="345" w:lineRule="auto"/>
        <w:ind w:left="118" w:right="107"/>
        <w:jc w:val="both"/>
      </w:pPr>
      <w:r>
        <w:t xml:space="preserve">The scope of a single site. The scope of a single site might be the same as the full scope </w:t>
      </w:r>
      <w:r>
        <w:t>of the multi-site organization but may also be only a small part of the multi-site organization’s scope.</w:t>
      </w:r>
    </w:p>
    <w:p w:rsidR="00D10FB9" w:rsidRDefault="004D0DAA">
      <w:pPr>
        <w:pStyle w:val="Heading3"/>
        <w:numPr>
          <w:ilvl w:val="1"/>
          <w:numId w:val="13"/>
        </w:numPr>
        <w:tabs>
          <w:tab w:val="left" w:pos="499"/>
        </w:tabs>
        <w:spacing w:before="191"/>
      </w:pPr>
      <w:r>
        <w:t>Top</w:t>
      </w:r>
      <w:r>
        <w:rPr>
          <w:spacing w:val="-3"/>
        </w:rPr>
        <w:t xml:space="preserve"> </w:t>
      </w:r>
      <w:r>
        <w:t>Management</w:t>
      </w:r>
    </w:p>
    <w:p w:rsidR="00D10FB9" w:rsidRDefault="00D10FB9">
      <w:pPr>
        <w:pStyle w:val="BodyText"/>
        <w:rPr>
          <w:b/>
          <w:sz w:val="26"/>
        </w:rPr>
      </w:pPr>
    </w:p>
    <w:p w:rsidR="00D10FB9" w:rsidRDefault="004D0DAA">
      <w:pPr>
        <w:pStyle w:val="BodyText"/>
        <w:spacing w:before="1"/>
        <w:ind w:left="118"/>
        <w:jc w:val="both"/>
      </w:pPr>
      <w:r>
        <w:t>Person or group of people who directs and controls an organization at the highest level.</w:t>
      </w:r>
    </w:p>
    <w:p w:rsidR="00D10FB9" w:rsidRDefault="004D0DAA">
      <w:pPr>
        <w:pStyle w:val="Heading3"/>
        <w:numPr>
          <w:ilvl w:val="0"/>
          <w:numId w:val="12"/>
        </w:numPr>
        <w:tabs>
          <w:tab w:val="left" w:pos="362"/>
        </w:tabs>
        <w:spacing w:before="199"/>
        <w:ind w:hanging="244"/>
        <w:jc w:val="both"/>
      </w:pPr>
      <w:r>
        <w:t>Application</w:t>
      </w:r>
    </w:p>
    <w:p w:rsidR="00D10FB9" w:rsidRDefault="004D0DAA">
      <w:pPr>
        <w:pStyle w:val="ListParagraph"/>
        <w:numPr>
          <w:ilvl w:val="1"/>
          <w:numId w:val="12"/>
        </w:numPr>
        <w:tabs>
          <w:tab w:val="left" w:pos="499"/>
        </w:tabs>
        <w:spacing w:before="101"/>
        <w:ind w:hanging="381"/>
        <w:jc w:val="both"/>
        <w:rPr>
          <w:b/>
        </w:rPr>
      </w:pPr>
      <w:r>
        <w:rPr>
          <w:b/>
        </w:rPr>
        <w:t>Site</w:t>
      </w:r>
    </w:p>
    <w:p w:rsidR="00D10FB9" w:rsidRDefault="004D0DAA">
      <w:pPr>
        <w:pStyle w:val="ListParagraph"/>
        <w:numPr>
          <w:ilvl w:val="2"/>
          <w:numId w:val="12"/>
        </w:numPr>
        <w:tabs>
          <w:tab w:val="left" w:pos="765"/>
        </w:tabs>
        <w:spacing w:before="100" w:line="343" w:lineRule="auto"/>
        <w:ind w:right="110" w:firstLine="0"/>
        <w:jc w:val="both"/>
      </w:pPr>
      <w:r>
        <w:t>A site could include all land</w:t>
      </w:r>
      <w:r>
        <w:t xml:space="preserve"> on which the activities under the control of an organization at a given location are carried out, including any connected or associated storage of raw materials, by-products, intermediate products, end products and waste material, and any equipment or inf</w:t>
      </w:r>
      <w:r>
        <w:t>rastructure involved in the activities, whether or not fixed. Alternatively, where required by law, definitions laid down in national or local licensing regimes apply. Other definitions may also be used subject to</w:t>
      </w:r>
      <w:r>
        <w:rPr>
          <w:spacing w:val="-16"/>
        </w:rPr>
        <w:t xml:space="preserve"> </w:t>
      </w:r>
      <w:r>
        <w:t>justification.</w:t>
      </w:r>
    </w:p>
    <w:p w:rsidR="00D10FB9" w:rsidRDefault="00D10FB9">
      <w:pPr>
        <w:pStyle w:val="BodyText"/>
        <w:spacing w:before="1"/>
        <w:rPr>
          <w:sz w:val="32"/>
        </w:rPr>
      </w:pPr>
    </w:p>
    <w:p w:rsidR="00D10FB9" w:rsidRDefault="004D0DAA">
      <w:pPr>
        <w:pStyle w:val="ListParagraph"/>
        <w:numPr>
          <w:ilvl w:val="2"/>
          <w:numId w:val="12"/>
        </w:numPr>
        <w:tabs>
          <w:tab w:val="left" w:pos="693"/>
        </w:tabs>
        <w:spacing w:line="345" w:lineRule="auto"/>
        <w:ind w:right="111" w:firstLine="0"/>
        <w:jc w:val="both"/>
      </w:pPr>
      <w:r>
        <w:t xml:space="preserve">Where it is not practicable to define a location (e.g. for services), the coverage of the certification takes into account the organisation’s headquarters activities as well as  delivery of its services. Where relevant </w:t>
      </w:r>
      <w:r w:rsidR="00BC26F1">
        <w:t>CERTIVA LIMITED</w:t>
      </w:r>
      <w:r>
        <w:t xml:space="preserve"> may decide that the certification</w:t>
      </w:r>
      <w:r>
        <w:t xml:space="preserve"> audit be carried out only where the organization delivers its services. In such cases all the interfaces with its central office are identified and</w:t>
      </w:r>
      <w:r>
        <w:rPr>
          <w:spacing w:val="-1"/>
        </w:rPr>
        <w:t xml:space="preserve"> </w:t>
      </w:r>
      <w:r>
        <w:t>audited.</w:t>
      </w:r>
    </w:p>
    <w:p w:rsidR="00D10FB9" w:rsidRDefault="00D10FB9">
      <w:pPr>
        <w:pStyle w:val="BodyText"/>
        <w:rPr>
          <w:sz w:val="26"/>
        </w:rPr>
      </w:pPr>
    </w:p>
    <w:p w:rsidR="00D10FB9" w:rsidRDefault="004D0DAA">
      <w:pPr>
        <w:pStyle w:val="Heading3"/>
        <w:numPr>
          <w:ilvl w:val="1"/>
          <w:numId w:val="12"/>
        </w:numPr>
        <w:tabs>
          <w:tab w:val="left" w:pos="499"/>
        </w:tabs>
        <w:spacing w:before="152"/>
      </w:pPr>
      <w:r>
        <w:t>Temporary</w:t>
      </w:r>
      <w:r>
        <w:rPr>
          <w:spacing w:val="-2"/>
        </w:rPr>
        <w:t xml:space="preserve"> </w:t>
      </w:r>
      <w:r>
        <w:t>Site</w:t>
      </w:r>
    </w:p>
    <w:p w:rsidR="00D10FB9" w:rsidRDefault="00D10FB9">
      <w:pPr>
        <w:jc w:val="both"/>
        <w:sectPr w:rsidR="00D10FB9">
          <w:pgSz w:w="11910" w:h="16840"/>
          <w:pgMar w:top="1400" w:right="1020" w:bottom="1200" w:left="1300" w:header="856" w:footer="1007" w:gutter="0"/>
          <w:cols w:space="720"/>
        </w:sectPr>
      </w:pPr>
    </w:p>
    <w:p w:rsidR="00D10FB9" w:rsidRDefault="004D0DAA">
      <w:pPr>
        <w:pStyle w:val="ListParagraph"/>
        <w:numPr>
          <w:ilvl w:val="2"/>
          <w:numId w:val="12"/>
        </w:numPr>
        <w:tabs>
          <w:tab w:val="left" w:pos="690"/>
        </w:tabs>
        <w:spacing w:before="155" w:line="343" w:lineRule="auto"/>
        <w:ind w:right="108" w:firstLine="0"/>
        <w:jc w:val="both"/>
      </w:pPr>
      <w:r>
        <w:lastRenderedPageBreak/>
        <w:t>Temporary sites that are covered by the organization's managemen</w:t>
      </w:r>
      <w:r>
        <w:t>t system subjects to audit on a sample basis to provide evidence of the operation and effectiveness of the management system. They may, however be included within the scope of a multi-site certification and included on the certification document, subject t</w:t>
      </w:r>
      <w:r>
        <w:t xml:space="preserve">o agreement between </w:t>
      </w:r>
      <w:r w:rsidR="00BC26F1">
        <w:t>CERTIVA LIMITED</w:t>
      </w:r>
      <w:r>
        <w:t xml:space="preserve"> and the client organization. When temporary sites are shown on the certification documents, such sites are identified as</w:t>
      </w:r>
      <w:r>
        <w:rPr>
          <w:spacing w:val="-3"/>
        </w:rPr>
        <w:t xml:space="preserve"> </w:t>
      </w:r>
      <w:r>
        <w:t>temporary.</w:t>
      </w:r>
    </w:p>
    <w:p w:rsidR="00D10FB9" w:rsidRDefault="004D0DAA">
      <w:pPr>
        <w:pStyle w:val="Heading3"/>
        <w:numPr>
          <w:ilvl w:val="1"/>
          <w:numId w:val="12"/>
        </w:numPr>
        <w:tabs>
          <w:tab w:val="left" w:pos="499"/>
        </w:tabs>
        <w:spacing w:before="201"/>
      </w:pPr>
      <w:r>
        <w:t>Multi-site</w:t>
      </w:r>
      <w:r>
        <w:rPr>
          <w:spacing w:val="-2"/>
        </w:rPr>
        <w:t xml:space="preserve"> </w:t>
      </w:r>
      <w:r>
        <w:t>Organization</w:t>
      </w:r>
    </w:p>
    <w:p w:rsidR="00D10FB9" w:rsidRDefault="00D10FB9">
      <w:pPr>
        <w:pStyle w:val="BodyText"/>
        <w:rPr>
          <w:b/>
          <w:sz w:val="26"/>
        </w:rPr>
      </w:pPr>
    </w:p>
    <w:p w:rsidR="00D10FB9" w:rsidRDefault="004D0DAA">
      <w:pPr>
        <w:pStyle w:val="ListParagraph"/>
        <w:numPr>
          <w:ilvl w:val="2"/>
          <w:numId w:val="12"/>
        </w:numPr>
        <w:tabs>
          <w:tab w:val="left" w:pos="676"/>
        </w:tabs>
        <w:spacing w:line="345" w:lineRule="auto"/>
        <w:ind w:right="105" w:firstLine="0"/>
        <w:jc w:val="both"/>
      </w:pPr>
      <w:r>
        <w:t xml:space="preserve">A multi-site organization need not be a unique legal entity, but all sites </w:t>
      </w:r>
      <w:r>
        <w:t>should have a legal or contractual link with the central function of the organization and be subject to a single management system, which is laid down, established and subject to continuous surveillance and internal audits by the central function. This mea</w:t>
      </w:r>
      <w:r>
        <w:t>ns that the central function has rights to require that the sites implement corrective actions when needed in any site. Where applicable this should be set out in the formal agreement between the central function and the</w:t>
      </w:r>
      <w:r>
        <w:rPr>
          <w:spacing w:val="-8"/>
        </w:rPr>
        <w:t xml:space="preserve"> </w:t>
      </w:r>
      <w:r>
        <w:t>sites.</w:t>
      </w:r>
    </w:p>
    <w:p w:rsidR="00D10FB9" w:rsidRDefault="00D10FB9">
      <w:pPr>
        <w:pStyle w:val="BodyText"/>
        <w:rPr>
          <w:sz w:val="26"/>
        </w:rPr>
      </w:pPr>
    </w:p>
    <w:p w:rsidR="00D10FB9" w:rsidRDefault="004D0DAA">
      <w:pPr>
        <w:pStyle w:val="Heading3"/>
        <w:numPr>
          <w:ilvl w:val="1"/>
          <w:numId w:val="12"/>
        </w:numPr>
        <w:tabs>
          <w:tab w:val="left" w:pos="551"/>
        </w:tabs>
        <w:spacing w:before="152"/>
        <w:ind w:left="550" w:hanging="433"/>
      </w:pPr>
      <w:r>
        <w:t>Sampling</w:t>
      </w:r>
      <w:r>
        <w:rPr>
          <w:spacing w:val="51"/>
        </w:rPr>
        <w:t xml:space="preserve"> </w:t>
      </w:r>
      <w:r>
        <w:t>Approach</w:t>
      </w:r>
    </w:p>
    <w:p w:rsidR="00D10FB9" w:rsidRDefault="004D0DAA">
      <w:pPr>
        <w:pStyle w:val="ListParagraph"/>
        <w:numPr>
          <w:ilvl w:val="0"/>
          <w:numId w:val="11"/>
        </w:numPr>
        <w:tabs>
          <w:tab w:val="left" w:pos="839"/>
        </w:tabs>
        <w:spacing w:before="90" w:line="292" w:lineRule="auto"/>
        <w:ind w:right="108"/>
        <w:jc w:val="both"/>
        <w:rPr>
          <w:rFonts w:ascii="Times New Roman" w:hAnsi="Times New Roman"/>
          <w:sz w:val="24"/>
        </w:rPr>
      </w:pPr>
      <w:r>
        <w:rPr>
          <w:rFonts w:ascii="Times New Roman" w:hAnsi="Times New Roman"/>
          <w:sz w:val="24"/>
        </w:rPr>
        <w:t>This proc</w:t>
      </w:r>
      <w:r>
        <w:rPr>
          <w:rFonts w:ascii="Times New Roman" w:hAnsi="Times New Roman"/>
          <w:sz w:val="24"/>
        </w:rPr>
        <w:t>edure deals with the auditing of a multi-site organization with a single management</w:t>
      </w:r>
      <w:r>
        <w:rPr>
          <w:rFonts w:ascii="Times New Roman" w:hAnsi="Times New Roman"/>
          <w:spacing w:val="-1"/>
          <w:sz w:val="24"/>
        </w:rPr>
        <w:t xml:space="preserve"> </w:t>
      </w:r>
      <w:r>
        <w:rPr>
          <w:rFonts w:ascii="Times New Roman" w:hAnsi="Times New Roman"/>
          <w:sz w:val="24"/>
        </w:rPr>
        <w:t>system.</w:t>
      </w:r>
    </w:p>
    <w:p w:rsidR="00D10FB9" w:rsidRDefault="004D0DAA">
      <w:pPr>
        <w:pStyle w:val="ListParagraph"/>
        <w:numPr>
          <w:ilvl w:val="0"/>
          <w:numId w:val="11"/>
        </w:numPr>
        <w:tabs>
          <w:tab w:val="left" w:pos="839"/>
        </w:tabs>
        <w:spacing w:before="26" w:line="292" w:lineRule="auto"/>
        <w:ind w:right="120"/>
        <w:jc w:val="both"/>
        <w:rPr>
          <w:rFonts w:ascii="Times New Roman" w:hAnsi="Times New Roman"/>
          <w:sz w:val="24"/>
        </w:rPr>
      </w:pPr>
      <w:r>
        <w:rPr>
          <w:rFonts w:ascii="Times New Roman" w:hAnsi="Times New Roman"/>
          <w:sz w:val="24"/>
        </w:rPr>
        <w:t>Any one site may perform fully or partially the processes/activities covered by the scope of the management system, and different sites may belong to the same legal entity or</w:t>
      </w:r>
      <w:r>
        <w:rPr>
          <w:rFonts w:ascii="Times New Roman" w:hAnsi="Times New Roman"/>
          <w:spacing w:val="-18"/>
          <w:sz w:val="24"/>
        </w:rPr>
        <w:t xml:space="preserve"> </w:t>
      </w:r>
      <w:r>
        <w:rPr>
          <w:rFonts w:ascii="Times New Roman" w:hAnsi="Times New Roman"/>
          <w:sz w:val="24"/>
        </w:rPr>
        <w:t>not.</w:t>
      </w:r>
    </w:p>
    <w:p w:rsidR="00D10FB9" w:rsidRDefault="004D0DAA">
      <w:pPr>
        <w:pStyle w:val="ListParagraph"/>
        <w:numPr>
          <w:ilvl w:val="0"/>
          <w:numId w:val="11"/>
        </w:numPr>
        <w:tabs>
          <w:tab w:val="left" w:pos="839"/>
        </w:tabs>
        <w:spacing w:before="27" w:line="302" w:lineRule="auto"/>
        <w:ind w:right="113"/>
        <w:jc w:val="both"/>
        <w:rPr>
          <w:rFonts w:ascii="Times New Roman" w:hAnsi="Times New Roman"/>
          <w:sz w:val="24"/>
        </w:rPr>
      </w:pPr>
      <w:r>
        <w:rPr>
          <w:rFonts w:ascii="Times New Roman" w:hAnsi="Times New Roman"/>
          <w:sz w:val="24"/>
        </w:rPr>
        <w:t>Any legal considerations concerning the organization’s management system ext</w:t>
      </w:r>
      <w:r>
        <w:rPr>
          <w:rFonts w:ascii="Times New Roman" w:hAnsi="Times New Roman"/>
          <w:sz w:val="24"/>
        </w:rPr>
        <w:t>ending over a single legal entity or multiple legal entities is generally irrelevant to the auditing of the management system, and unless otherwise stated are not covered in this</w:t>
      </w:r>
      <w:r>
        <w:rPr>
          <w:rFonts w:ascii="Times New Roman" w:hAnsi="Times New Roman"/>
          <w:spacing w:val="-4"/>
          <w:sz w:val="24"/>
        </w:rPr>
        <w:t xml:space="preserve"> </w:t>
      </w:r>
      <w:r>
        <w:rPr>
          <w:rFonts w:ascii="Times New Roman" w:hAnsi="Times New Roman"/>
          <w:sz w:val="24"/>
        </w:rPr>
        <w:t>document.</w:t>
      </w:r>
    </w:p>
    <w:p w:rsidR="00D10FB9" w:rsidRDefault="004D0DAA">
      <w:pPr>
        <w:pStyle w:val="ListParagraph"/>
        <w:numPr>
          <w:ilvl w:val="0"/>
          <w:numId w:val="11"/>
        </w:numPr>
        <w:tabs>
          <w:tab w:val="left" w:pos="839"/>
        </w:tabs>
        <w:spacing w:before="17" w:line="304" w:lineRule="auto"/>
        <w:ind w:right="113"/>
        <w:jc w:val="both"/>
        <w:rPr>
          <w:rFonts w:ascii="Times New Roman" w:hAnsi="Times New Roman"/>
          <w:sz w:val="24"/>
        </w:rPr>
      </w:pPr>
      <w:r>
        <w:rPr>
          <w:rFonts w:ascii="Times New Roman" w:hAnsi="Times New Roman"/>
          <w:sz w:val="24"/>
        </w:rPr>
        <w:t>It is the organization’s management system which is to be audited a</w:t>
      </w:r>
      <w:r>
        <w:rPr>
          <w:rFonts w:ascii="Times New Roman" w:hAnsi="Times New Roman"/>
          <w:sz w:val="24"/>
        </w:rPr>
        <w:t>nd certified; furthermore, by definition, a management system audit is only based on a limited sample of the information available. However it is to be demonstrated that the management system is capable of achieving its intended results for all sites</w:t>
      </w:r>
      <w:r>
        <w:rPr>
          <w:rFonts w:ascii="Times New Roman" w:hAnsi="Times New Roman"/>
          <w:spacing w:val="-6"/>
          <w:sz w:val="24"/>
        </w:rPr>
        <w:t xml:space="preserve"> </w:t>
      </w:r>
      <w:r>
        <w:rPr>
          <w:rFonts w:ascii="Times New Roman" w:hAnsi="Times New Roman"/>
          <w:sz w:val="24"/>
        </w:rPr>
        <w:t>invol</w:t>
      </w:r>
      <w:r>
        <w:rPr>
          <w:rFonts w:ascii="Times New Roman" w:hAnsi="Times New Roman"/>
          <w:sz w:val="24"/>
        </w:rPr>
        <w:t>ved.</w:t>
      </w:r>
    </w:p>
    <w:p w:rsidR="00D10FB9" w:rsidRDefault="004D0DAA">
      <w:pPr>
        <w:pStyle w:val="ListParagraph"/>
        <w:numPr>
          <w:ilvl w:val="0"/>
          <w:numId w:val="11"/>
        </w:numPr>
        <w:tabs>
          <w:tab w:val="left" w:pos="839"/>
        </w:tabs>
        <w:spacing w:before="17" w:line="292" w:lineRule="auto"/>
        <w:ind w:right="116"/>
        <w:jc w:val="both"/>
        <w:rPr>
          <w:rFonts w:ascii="Times New Roman" w:hAnsi="Times New Roman"/>
          <w:sz w:val="24"/>
        </w:rPr>
      </w:pPr>
      <w:r>
        <w:rPr>
          <w:rFonts w:ascii="Times New Roman" w:hAnsi="Times New Roman"/>
          <w:sz w:val="24"/>
        </w:rPr>
        <w:t>Therefore, it is logical to start by considering the organization and the implementation of its management system, and what type of sampling may be appropriate, if</w:t>
      </w:r>
      <w:r>
        <w:rPr>
          <w:rFonts w:ascii="Times New Roman" w:hAnsi="Times New Roman"/>
          <w:spacing w:val="-11"/>
          <w:sz w:val="24"/>
        </w:rPr>
        <w:t xml:space="preserve"> </w:t>
      </w:r>
      <w:r>
        <w:rPr>
          <w:rFonts w:ascii="Times New Roman" w:hAnsi="Times New Roman"/>
          <w:sz w:val="24"/>
        </w:rPr>
        <w:t>any.</w:t>
      </w:r>
    </w:p>
    <w:p w:rsidR="00D10FB9" w:rsidRDefault="004D0DAA">
      <w:pPr>
        <w:pStyle w:val="ListParagraph"/>
        <w:numPr>
          <w:ilvl w:val="0"/>
          <w:numId w:val="11"/>
        </w:numPr>
        <w:tabs>
          <w:tab w:val="left" w:pos="839"/>
        </w:tabs>
        <w:spacing w:before="27" w:line="307" w:lineRule="auto"/>
        <w:ind w:right="113"/>
        <w:jc w:val="both"/>
        <w:rPr>
          <w:rFonts w:ascii="Times New Roman" w:hAnsi="Times New Roman"/>
          <w:sz w:val="24"/>
        </w:rPr>
      </w:pPr>
      <w:r>
        <w:rPr>
          <w:rFonts w:ascii="Times New Roman" w:hAnsi="Times New Roman"/>
          <w:sz w:val="24"/>
        </w:rPr>
        <w:t>In the case of a multi-site organization where each site is performing very simila</w:t>
      </w:r>
      <w:r>
        <w:rPr>
          <w:rFonts w:ascii="Times New Roman" w:hAnsi="Times New Roman"/>
          <w:sz w:val="24"/>
        </w:rPr>
        <w:t xml:space="preserve">r processes/activities, there may be a clear case to be made for appropriate “site sampling” (e.g. a chain of franchise stores or a bank branch network). On the other hand, this procedure also addresses the situation where the application of site sampling </w:t>
      </w:r>
      <w:r>
        <w:rPr>
          <w:rFonts w:ascii="Times New Roman" w:hAnsi="Times New Roman"/>
          <w:sz w:val="24"/>
        </w:rPr>
        <w:t>is not appropriate. There may be many reasons for this, such</w:t>
      </w:r>
      <w:r>
        <w:rPr>
          <w:rFonts w:ascii="Times New Roman" w:hAnsi="Times New Roman"/>
          <w:spacing w:val="-13"/>
          <w:sz w:val="24"/>
        </w:rPr>
        <w:t xml:space="preserve"> </w:t>
      </w:r>
      <w:r>
        <w:rPr>
          <w:rFonts w:ascii="Times New Roman" w:hAnsi="Times New Roman"/>
          <w:sz w:val="24"/>
        </w:rPr>
        <w:t>as:</w:t>
      </w:r>
    </w:p>
    <w:p w:rsidR="00D10FB9" w:rsidRDefault="004D0DAA">
      <w:pPr>
        <w:pStyle w:val="ListParagraph"/>
        <w:numPr>
          <w:ilvl w:val="1"/>
          <w:numId w:val="11"/>
        </w:numPr>
        <w:tabs>
          <w:tab w:val="left" w:pos="1559"/>
        </w:tabs>
        <w:spacing w:before="14" w:line="312" w:lineRule="auto"/>
        <w:ind w:right="119"/>
        <w:jc w:val="both"/>
        <w:rPr>
          <w:rFonts w:ascii="Times New Roman" w:hAnsi="Times New Roman"/>
          <w:sz w:val="24"/>
        </w:rPr>
      </w:pPr>
      <w:r>
        <w:rPr>
          <w:rFonts w:ascii="Times New Roman" w:hAnsi="Times New Roman"/>
          <w:sz w:val="24"/>
        </w:rPr>
        <w:t>all the sites perform significantly different processes/activities in connection with the management system</w:t>
      </w:r>
      <w:r>
        <w:rPr>
          <w:rFonts w:ascii="Times New Roman" w:hAnsi="Times New Roman"/>
          <w:spacing w:val="1"/>
          <w:sz w:val="24"/>
        </w:rPr>
        <w:t xml:space="preserve"> </w:t>
      </w:r>
      <w:r>
        <w:rPr>
          <w:rFonts w:ascii="Times New Roman" w:hAnsi="Times New Roman"/>
          <w:sz w:val="24"/>
        </w:rPr>
        <w:t>scope;</w:t>
      </w:r>
    </w:p>
    <w:p w:rsidR="00D10FB9" w:rsidRDefault="004D0DAA">
      <w:pPr>
        <w:pStyle w:val="ListParagraph"/>
        <w:numPr>
          <w:ilvl w:val="1"/>
          <w:numId w:val="11"/>
        </w:numPr>
        <w:tabs>
          <w:tab w:val="left" w:pos="1559"/>
        </w:tabs>
        <w:spacing w:before="2"/>
        <w:ind w:hanging="361"/>
        <w:jc w:val="both"/>
        <w:rPr>
          <w:rFonts w:ascii="Times New Roman" w:hAnsi="Times New Roman"/>
          <w:sz w:val="24"/>
        </w:rPr>
      </w:pPr>
      <w:r>
        <w:rPr>
          <w:rFonts w:ascii="Times New Roman" w:hAnsi="Times New Roman"/>
          <w:sz w:val="24"/>
        </w:rPr>
        <w:t>the client requests each site to be audited;</w:t>
      </w:r>
      <w:r>
        <w:rPr>
          <w:rFonts w:ascii="Times New Roman" w:hAnsi="Times New Roman"/>
          <w:spacing w:val="-2"/>
          <w:sz w:val="24"/>
        </w:rPr>
        <w:t xml:space="preserve"> </w:t>
      </w:r>
      <w:r>
        <w:rPr>
          <w:rFonts w:ascii="Times New Roman" w:hAnsi="Times New Roman"/>
          <w:sz w:val="24"/>
        </w:rPr>
        <w:t>or</w:t>
      </w:r>
    </w:p>
    <w:p w:rsidR="00D10FB9" w:rsidRDefault="00D10FB9">
      <w:pPr>
        <w:jc w:val="both"/>
        <w:rPr>
          <w:rFonts w:ascii="Times New Roman" w:hAnsi="Times New Roman"/>
          <w:sz w:val="24"/>
        </w:rPr>
        <w:sectPr w:rsidR="00D10FB9">
          <w:pgSz w:w="11910" w:h="16840"/>
          <w:pgMar w:top="1400" w:right="1020" w:bottom="1200" w:left="1300" w:header="856" w:footer="1007" w:gutter="0"/>
          <w:cols w:space="720"/>
        </w:sectPr>
      </w:pPr>
    </w:p>
    <w:p w:rsidR="00D10FB9" w:rsidRDefault="004D0DAA">
      <w:pPr>
        <w:pStyle w:val="ListParagraph"/>
        <w:numPr>
          <w:ilvl w:val="1"/>
          <w:numId w:val="11"/>
        </w:numPr>
        <w:tabs>
          <w:tab w:val="left" w:pos="1558"/>
          <w:tab w:val="left" w:pos="1559"/>
        </w:tabs>
        <w:spacing w:before="134" w:line="312" w:lineRule="auto"/>
        <w:ind w:right="117"/>
        <w:rPr>
          <w:rFonts w:ascii="Times New Roman" w:hAnsi="Times New Roman"/>
          <w:sz w:val="24"/>
        </w:rPr>
      </w:pPr>
      <w:r>
        <w:rPr>
          <w:rFonts w:ascii="Times New Roman" w:hAnsi="Times New Roman"/>
          <w:sz w:val="24"/>
        </w:rPr>
        <w:lastRenderedPageBreak/>
        <w:t>there is a sector scheme or regulatory requirement stipulating that each site is to be audited</w:t>
      </w:r>
      <w:r>
        <w:rPr>
          <w:rFonts w:ascii="Times New Roman" w:hAnsi="Times New Roman"/>
          <w:spacing w:val="-2"/>
          <w:sz w:val="24"/>
        </w:rPr>
        <w:t xml:space="preserve"> </w:t>
      </w:r>
      <w:r>
        <w:rPr>
          <w:rFonts w:ascii="Times New Roman" w:hAnsi="Times New Roman"/>
          <w:sz w:val="24"/>
        </w:rPr>
        <w:t>systematically.</w:t>
      </w:r>
    </w:p>
    <w:p w:rsidR="00D10FB9" w:rsidRDefault="00D10FB9">
      <w:pPr>
        <w:pStyle w:val="BodyText"/>
        <w:spacing w:before="6"/>
        <w:rPr>
          <w:rFonts w:ascii="Times New Roman"/>
          <w:sz w:val="31"/>
        </w:rPr>
      </w:pPr>
    </w:p>
    <w:p w:rsidR="00D10FB9" w:rsidRDefault="004D0DAA">
      <w:pPr>
        <w:spacing w:line="312" w:lineRule="auto"/>
        <w:ind w:left="118" w:right="112"/>
        <w:jc w:val="both"/>
        <w:rPr>
          <w:rFonts w:ascii="Times New Roman" w:hAnsi="Times New Roman"/>
          <w:sz w:val="24"/>
        </w:rPr>
      </w:pPr>
      <w:r>
        <w:rPr>
          <w:rFonts w:ascii="Times New Roman" w:hAnsi="Times New Roman"/>
          <w:sz w:val="24"/>
        </w:rPr>
        <w:t>Between these two extreme cases, there are many multi-site organizations with part of their sites performing similar processes/activities while other sites are dedicated to very specific processes not performed elsewhere in the organization. As with any sa</w:t>
      </w:r>
      <w:r>
        <w:rPr>
          <w:rFonts w:ascii="Times New Roman" w:hAnsi="Times New Roman"/>
          <w:sz w:val="24"/>
        </w:rPr>
        <w:t>mpling process, proper site sampling limits sampling only to those sites which are performing very similar processes/activities, which are part of the organization’s scope.</w:t>
      </w:r>
    </w:p>
    <w:p w:rsidR="00D10FB9" w:rsidRDefault="00D10FB9">
      <w:pPr>
        <w:pStyle w:val="BodyText"/>
        <w:spacing w:before="8"/>
        <w:rPr>
          <w:rFonts w:ascii="Times New Roman"/>
          <w:sz w:val="32"/>
        </w:rPr>
      </w:pPr>
    </w:p>
    <w:p w:rsidR="00D10FB9" w:rsidRDefault="004D0DAA">
      <w:pPr>
        <w:pStyle w:val="ListParagraph"/>
        <w:numPr>
          <w:ilvl w:val="1"/>
          <w:numId w:val="12"/>
        </w:numPr>
        <w:tabs>
          <w:tab w:val="left" w:pos="499"/>
        </w:tabs>
        <w:spacing w:before="1"/>
        <w:ind w:hanging="381"/>
        <w:rPr>
          <w:b/>
        </w:rPr>
      </w:pPr>
      <w:r>
        <w:rPr>
          <w:b/>
        </w:rPr>
        <w:t>Eligibility of a Multi-Site organization for</w:t>
      </w:r>
      <w:r>
        <w:rPr>
          <w:b/>
          <w:spacing w:val="-11"/>
        </w:rPr>
        <w:t xml:space="preserve"> </w:t>
      </w:r>
      <w:r>
        <w:rPr>
          <w:b/>
        </w:rPr>
        <w:t>Certification</w:t>
      </w:r>
    </w:p>
    <w:p w:rsidR="00D10FB9" w:rsidRDefault="004D0DAA">
      <w:pPr>
        <w:pStyle w:val="ListParagraph"/>
        <w:numPr>
          <w:ilvl w:val="0"/>
          <w:numId w:val="10"/>
        </w:numPr>
        <w:tabs>
          <w:tab w:val="left" w:pos="832"/>
        </w:tabs>
        <w:spacing w:before="209"/>
      </w:pPr>
      <w:r>
        <w:t>The organization should</w:t>
      </w:r>
      <w:r>
        <w:t xml:space="preserve"> have a single management</w:t>
      </w:r>
      <w:r>
        <w:rPr>
          <w:spacing w:val="-8"/>
        </w:rPr>
        <w:t xml:space="preserve"> </w:t>
      </w:r>
      <w:r>
        <w:t>system.</w:t>
      </w:r>
    </w:p>
    <w:p w:rsidR="00D10FB9" w:rsidRDefault="004D0DAA">
      <w:pPr>
        <w:pStyle w:val="ListParagraph"/>
        <w:numPr>
          <w:ilvl w:val="0"/>
          <w:numId w:val="10"/>
        </w:numPr>
        <w:tabs>
          <w:tab w:val="left" w:pos="832"/>
        </w:tabs>
        <w:spacing w:before="110" w:line="345" w:lineRule="auto"/>
        <w:ind w:right="112"/>
      </w:pPr>
      <w:r>
        <w:t xml:space="preserve">The organization should identify its central function. The central function is part </w:t>
      </w:r>
      <w:r>
        <w:rPr>
          <w:spacing w:val="-3"/>
        </w:rPr>
        <w:t>of</w:t>
      </w:r>
      <w:r>
        <w:rPr>
          <w:spacing w:val="55"/>
        </w:rPr>
        <w:t xml:space="preserve"> </w:t>
      </w:r>
      <w:r>
        <w:t>the organization and not to be subcontracted to an external</w:t>
      </w:r>
      <w:r>
        <w:rPr>
          <w:spacing w:val="-11"/>
        </w:rPr>
        <w:t xml:space="preserve"> </w:t>
      </w:r>
      <w:r>
        <w:t>organization.</w:t>
      </w:r>
    </w:p>
    <w:p w:rsidR="00D10FB9" w:rsidRDefault="004D0DAA">
      <w:pPr>
        <w:pStyle w:val="ListParagraph"/>
        <w:numPr>
          <w:ilvl w:val="0"/>
          <w:numId w:val="10"/>
        </w:numPr>
        <w:tabs>
          <w:tab w:val="left" w:pos="832"/>
        </w:tabs>
        <w:spacing w:line="345" w:lineRule="auto"/>
        <w:ind w:right="112"/>
      </w:pPr>
      <w:r>
        <w:t xml:space="preserve">The central function should have organizational authority to </w:t>
      </w:r>
      <w:r>
        <w:t>define, establish and maintain the single management</w:t>
      </w:r>
      <w:r>
        <w:rPr>
          <w:spacing w:val="-9"/>
        </w:rPr>
        <w:t xml:space="preserve"> </w:t>
      </w:r>
      <w:r>
        <w:t>system.</w:t>
      </w:r>
    </w:p>
    <w:p w:rsidR="00D10FB9" w:rsidRDefault="004D0DAA">
      <w:pPr>
        <w:pStyle w:val="ListParagraph"/>
        <w:numPr>
          <w:ilvl w:val="0"/>
          <w:numId w:val="10"/>
        </w:numPr>
        <w:tabs>
          <w:tab w:val="left" w:pos="832"/>
        </w:tabs>
        <w:spacing w:line="345" w:lineRule="auto"/>
        <w:ind w:right="108"/>
      </w:pPr>
      <w:r>
        <w:t>The organization’s single management system should be subjected to a centralized management</w:t>
      </w:r>
      <w:r>
        <w:rPr>
          <w:spacing w:val="-2"/>
        </w:rPr>
        <w:t xml:space="preserve"> </w:t>
      </w:r>
      <w:r>
        <w:t>review.</w:t>
      </w:r>
    </w:p>
    <w:p w:rsidR="00D10FB9" w:rsidRDefault="004D0DAA">
      <w:pPr>
        <w:pStyle w:val="ListParagraph"/>
        <w:numPr>
          <w:ilvl w:val="0"/>
          <w:numId w:val="10"/>
        </w:numPr>
        <w:tabs>
          <w:tab w:val="left" w:pos="832"/>
        </w:tabs>
        <w:spacing w:line="249" w:lineRule="exact"/>
      </w:pPr>
      <w:r>
        <w:t>All sites to be subjected to the organization’s internal audit</w:t>
      </w:r>
      <w:r>
        <w:rPr>
          <w:spacing w:val="-11"/>
        </w:rPr>
        <w:t xml:space="preserve"> </w:t>
      </w:r>
      <w:r>
        <w:t>programme.</w:t>
      </w:r>
    </w:p>
    <w:p w:rsidR="00D10FB9" w:rsidRDefault="004D0DAA">
      <w:pPr>
        <w:pStyle w:val="ListParagraph"/>
        <w:numPr>
          <w:ilvl w:val="0"/>
          <w:numId w:val="9"/>
        </w:numPr>
        <w:tabs>
          <w:tab w:val="left" w:pos="839"/>
        </w:tabs>
        <w:spacing w:before="106" w:line="345" w:lineRule="auto"/>
        <w:ind w:right="109" w:hanging="356"/>
        <w:jc w:val="both"/>
      </w:pPr>
      <w:r>
        <w:t xml:space="preserve">The central function </w:t>
      </w:r>
      <w:r>
        <w:t>is responsible for ensuring that data is collected and analysed from all sites and is able to demonstrate its authority and ability to initiate organizational change as required in regard, but not limited,</w:t>
      </w:r>
      <w:r>
        <w:rPr>
          <w:spacing w:val="-7"/>
        </w:rPr>
        <w:t xml:space="preserve"> </w:t>
      </w:r>
      <w:r>
        <w:t>to:</w:t>
      </w:r>
    </w:p>
    <w:p w:rsidR="00D10FB9" w:rsidRDefault="004D0DAA">
      <w:pPr>
        <w:pStyle w:val="ListParagraph"/>
        <w:numPr>
          <w:ilvl w:val="1"/>
          <w:numId w:val="9"/>
        </w:numPr>
        <w:tabs>
          <w:tab w:val="left" w:pos="1331"/>
        </w:tabs>
        <w:spacing w:line="248" w:lineRule="exact"/>
        <w:ind w:hanging="361"/>
      </w:pPr>
      <w:r>
        <w:t>system documentation and system</w:t>
      </w:r>
      <w:r>
        <w:rPr>
          <w:spacing w:val="-5"/>
        </w:rPr>
        <w:t xml:space="preserve"> </w:t>
      </w:r>
      <w:r>
        <w:t>changes;</w:t>
      </w:r>
    </w:p>
    <w:p w:rsidR="00D10FB9" w:rsidRDefault="004D0DAA">
      <w:pPr>
        <w:pStyle w:val="ListParagraph"/>
        <w:numPr>
          <w:ilvl w:val="1"/>
          <w:numId w:val="9"/>
        </w:numPr>
        <w:tabs>
          <w:tab w:val="left" w:pos="1331"/>
        </w:tabs>
        <w:spacing w:before="109"/>
        <w:ind w:hanging="361"/>
      </w:pPr>
      <w:r>
        <w:t>management</w:t>
      </w:r>
      <w:r>
        <w:rPr>
          <w:spacing w:val="-2"/>
        </w:rPr>
        <w:t xml:space="preserve"> </w:t>
      </w:r>
      <w:r>
        <w:t>review;</w:t>
      </w:r>
    </w:p>
    <w:p w:rsidR="00D10FB9" w:rsidRDefault="004D0DAA">
      <w:pPr>
        <w:pStyle w:val="ListParagraph"/>
        <w:numPr>
          <w:ilvl w:val="1"/>
          <w:numId w:val="9"/>
        </w:numPr>
        <w:tabs>
          <w:tab w:val="left" w:pos="1331"/>
        </w:tabs>
        <w:spacing w:before="110"/>
        <w:ind w:hanging="361"/>
      </w:pPr>
      <w:r>
        <w:t>complaints;</w:t>
      </w:r>
    </w:p>
    <w:p w:rsidR="00D10FB9" w:rsidRDefault="004D0DAA">
      <w:pPr>
        <w:pStyle w:val="ListParagraph"/>
        <w:numPr>
          <w:ilvl w:val="1"/>
          <w:numId w:val="9"/>
        </w:numPr>
        <w:tabs>
          <w:tab w:val="left" w:pos="1331"/>
        </w:tabs>
        <w:spacing w:before="109"/>
        <w:ind w:hanging="361"/>
      </w:pPr>
      <w:r>
        <w:t>evaluation of corrective</w:t>
      </w:r>
      <w:r>
        <w:rPr>
          <w:spacing w:val="-6"/>
        </w:rPr>
        <w:t xml:space="preserve"> </w:t>
      </w:r>
      <w:r>
        <w:t>actions;</w:t>
      </w:r>
    </w:p>
    <w:p w:rsidR="00D10FB9" w:rsidRDefault="004D0DAA">
      <w:pPr>
        <w:pStyle w:val="ListParagraph"/>
        <w:numPr>
          <w:ilvl w:val="1"/>
          <w:numId w:val="9"/>
        </w:numPr>
        <w:tabs>
          <w:tab w:val="left" w:pos="1331"/>
        </w:tabs>
        <w:spacing w:before="109"/>
        <w:ind w:hanging="361"/>
      </w:pPr>
      <w:r>
        <w:t>internal audit planning and evaluation of the results;</w:t>
      </w:r>
      <w:r>
        <w:rPr>
          <w:spacing w:val="-12"/>
        </w:rPr>
        <w:t xml:space="preserve"> </w:t>
      </w:r>
      <w:r>
        <w:t>and</w:t>
      </w:r>
    </w:p>
    <w:p w:rsidR="00D10FB9" w:rsidRDefault="004D0DAA">
      <w:pPr>
        <w:pStyle w:val="ListParagraph"/>
        <w:numPr>
          <w:ilvl w:val="1"/>
          <w:numId w:val="9"/>
        </w:numPr>
        <w:tabs>
          <w:tab w:val="left" w:pos="1331"/>
        </w:tabs>
        <w:spacing w:before="110"/>
        <w:ind w:hanging="361"/>
      </w:pPr>
      <w:r>
        <w:t>statutory and regulatory requirements pertaining to the applicable</w:t>
      </w:r>
      <w:r>
        <w:rPr>
          <w:spacing w:val="-25"/>
        </w:rPr>
        <w:t xml:space="preserve"> </w:t>
      </w:r>
      <w:r>
        <w:t>standard(s).</w:t>
      </w:r>
    </w:p>
    <w:p w:rsidR="00D10FB9" w:rsidRDefault="00D10FB9">
      <w:pPr>
        <w:pStyle w:val="BodyText"/>
        <w:rPr>
          <w:sz w:val="26"/>
        </w:rPr>
      </w:pPr>
    </w:p>
    <w:p w:rsidR="00D10FB9" w:rsidRDefault="00D10FB9">
      <w:pPr>
        <w:pStyle w:val="BodyText"/>
        <w:rPr>
          <w:sz w:val="24"/>
        </w:rPr>
      </w:pPr>
    </w:p>
    <w:p w:rsidR="00D10FB9" w:rsidRDefault="004D0DAA">
      <w:pPr>
        <w:pStyle w:val="BodyText"/>
        <w:spacing w:line="345" w:lineRule="auto"/>
        <w:ind w:left="118" w:right="108"/>
        <w:jc w:val="both"/>
      </w:pPr>
      <w:r>
        <w:t>For OH &amp; SMS: In the case of OH&amp;</w:t>
      </w:r>
      <w:r>
        <w:t>SMS operated over multiple sites it is necessary to establish if sampling is permitted or not based on the evaluation of the level of OH&amp;S risks associated to the nature of activities and processes carried out in each site included in the scope of certific</w:t>
      </w:r>
      <w:r>
        <w:t>ation. The rationale of such decisions, the calculation of the audit time and the frequency of visiting each site is documented for each client.</w:t>
      </w:r>
    </w:p>
    <w:p w:rsidR="00D10FB9" w:rsidRDefault="00D10FB9">
      <w:pPr>
        <w:pStyle w:val="BodyText"/>
        <w:spacing w:before="4"/>
        <w:rPr>
          <w:sz w:val="31"/>
        </w:rPr>
      </w:pPr>
    </w:p>
    <w:p w:rsidR="00D10FB9" w:rsidRDefault="004D0DAA">
      <w:pPr>
        <w:pStyle w:val="BodyText"/>
        <w:spacing w:line="345" w:lineRule="auto"/>
        <w:ind w:left="118" w:right="116"/>
        <w:jc w:val="both"/>
      </w:pPr>
      <w:r>
        <w:t>Where there are multiple sites not covering the same activities, processes and OH&amp;S risks, sampling is not und</w:t>
      </w:r>
      <w:r>
        <w:t>ertaken</w:t>
      </w:r>
    </w:p>
    <w:p w:rsidR="00D10FB9" w:rsidRDefault="00D10FB9">
      <w:pPr>
        <w:pStyle w:val="BodyText"/>
        <w:spacing w:before="5"/>
        <w:rPr>
          <w:sz w:val="31"/>
        </w:rPr>
      </w:pPr>
    </w:p>
    <w:p w:rsidR="00D10FB9" w:rsidRDefault="004D0DAA">
      <w:pPr>
        <w:pStyle w:val="BodyText"/>
        <w:ind w:left="118"/>
        <w:jc w:val="both"/>
      </w:pPr>
      <w:r>
        <w:t>Although a site performs similar processes or manufactures similar products to other sites,</w:t>
      </w:r>
    </w:p>
    <w:p w:rsidR="00D10FB9" w:rsidRDefault="00D10FB9">
      <w:pPr>
        <w:jc w:val="both"/>
        <w:sectPr w:rsidR="00D10FB9">
          <w:pgSz w:w="11910" w:h="16840"/>
          <w:pgMar w:top="1400" w:right="1020" w:bottom="1200" w:left="1300" w:header="856" w:footer="1007" w:gutter="0"/>
          <w:cols w:space="720"/>
        </w:sectPr>
      </w:pPr>
    </w:p>
    <w:p w:rsidR="00D10FB9" w:rsidRDefault="004D0DAA">
      <w:pPr>
        <w:pStyle w:val="BodyText"/>
        <w:spacing w:before="152" w:line="345" w:lineRule="auto"/>
        <w:ind w:left="118" w:right="114"/>
        <w:jc w:val="both"/>
      </w:pPr>
      <w:r>
        <w:lastRenderedPageBreak/>
        <w:t xml:space="preserve">the </w:t>
      </w:r>
      <w:r w:rsidR="00BC26F1">
        <w:t>CERTIVA LIMITED</w:t>
      </w:r>
      <w:r>
        <w:t xml:space="preserve"> do take account of the differences between the operations of each site (technology, equipment, quantities of hazardous materials </w:t>
      </w:r>
      <w:r>
        <w:t>used and stored, working environment, premises etc.).</w:t>
      </w:r>
    </w:p>
    <w:p w:rsidR="00D10FB9" w:rsidRDefault="00D10FB9">
      <w:pPr>
        <w:pStyle w:val="BodyText"/>
        <w:spacing w:before="5"/>
        <w:rPr>
          <w:sz w:val="31"/>
        </w:rPr>
      </w:pPr>
    </w:p>
    <w:p w:rsidR="00D10FB9" w:rsidRDefault="004D0DAA">
      <w:pPr>
        <w:pStyle w:val="BodyText"/>
        <w:spacing w:line="345" w:lineRule="auto"/>
        <w:ind w:left="118" w:right="113"/>
        <w:jc w:val="both"/>
      </w:pPr>
      <w:r>
        <w:t xml:space="preserve">When sampling is permitted, </w:t>
      </w:r>
      <w:r w:rsidR="00BC26F1">
        <w:t>CERTIVA LIMITED</w:t>
      </w:r>
      <w:r>
        <w:t xml:space="preserve"> ensure that the sample of sites to be audited is representative of processes, activities and OH&amp;S risks that exist in the organization to be audited.</w:t>
      </w:r>
    </w:p>
    <w:p w:rsidR="00D10FB9" w:rsidRDefault="00D10FB9">
      <w:pPr>
        <w:pStyle w:val="BodyText"/>
        <w:spacing w:before="4"/>
        <w:rPr>
          <w:sz w:val="31"/>
        </w:rPr>
      </w:pPr>
    </w:p>
    <w:p w:rsidR="00D10FB9" w:rsidRDefault="004D0DAA">
      <w:pPr>
        <w:pStyle w:val="BodyText"/>
        <w:spacing w:line="345" w:lineRule="auto"/>
        <w:ind w:left="118" w:right="108"/>
        <w:jc w:val="both"/>
      </w:pPr>
      <w:r>
        <w:t>Temporary sites covered by the organization's OH&amp;SMS are subject to audit on a sample basis to provide evidence of the operation and effectiveness of the management system</w:t>
      </w:r>
    </w:p>
    <w:p w:rsidR="00D10FB9" w:rsidRDefault="00D10FB9">
      <w:pPr>
        <w:pStyle w:val="BodyText"/>
        <w:rPr>
          <w:sz w:val="26"/>
        </w:rPr>
      </w:pPr>
    </w:p>
    <w:p w:rsidR="00D10FB9" w:rsidRDefault="004D0DAA">
      <w:pPr>
        <w:pStyle w:val="BodyText"/>
        <w:spacing w:before="164" w:line="345" w:lineRule="auto"/>
        <w:ind w:left="118" w:right="116"/>
        <w:jc w:val="both"/>
      </w:pPr>
      <w:r>
        <w:t>The proportion of the total time spent on each site takes into account situations w</w:t>
      </w:r>
      <w:r>
        <w:t>here certain management system processes are not relevant to the site.</w:t>
      </w:r>
    </w:p>
    <w:p w:rsidR="00D10FB9" w:rsidRDefault="00D10FB9">
      <w:pPr>
        <w:pStyle w:val="BodyText"/>
        <w:spacing w:before="8"/>
        <w:rPr>
          <w:sz w:val="38"/>
        </w:rPr>
      </w:pPr>
    </w:p>
    <w:p w:rsidR="00D10FB9" w:rsidRDefault="004D0DAA">
      <w:pPr>
        <w:pStyle w:val="Heading1"/>
        <w:numPr>
          <w:ilvl w:val="0"/>
          <w:numId w:val="9"/>
        </w:numPr>
        <w:tabs>
          <w:tab w:val="left" w:pos="359"/>
        </w:tabs>
        <w:spacing w:before="0"/>
        <w:ind w:left="358" w:hanging="241"/>
        <w:jc w:val="left"/>
      </w:pPr>
      <w:r>
        <w:t>Methodologies</w:t>
      </w:r>
    </w:p>
    <w:p w:rsidR="00D10FB9" w:rsidRDefault="004D0DAA">
      <w:pPr>
        <w:pStyle w:val="ListParagraph"/>
        <w:numPr>
          <w:ilvl w:val="1"/>
          <w:numId w:val="8"/>
        </w:numPr>
        <w:tabs>
          <w:tab w:val="left" w:pos="479"/>
        </w:tabs>
        <w:spacing w:before="84"/>
        <w:rPr>
          <w:rFonts w:ascii="Times New Roman"/>
          <w:b/>
          <w:sz w:val="24"/>
        </w:rPr>
      </w:pPr>
      <w:r>
        <w:rPr>
          <w:rFonts w:ascii="Times New Roman"/>
          <w:b/>
          <w:sz w:val="24"/>
        </w:rPr>
        <w:t>Methodology for Auditing of a Multi-site Organization Using Site</w:t>
      </w:r>
      <w:r>
        <w:rPr>
          <w:rFonts w:ascii="Times New Roman"/>
          <w:b/>
          <w:spacing w:val="-6"/>
          <w:sz w:val="24"/>
        </w:rPr>
        <w:t xml:space="preserve"> </w:t>
      </w:r>
      <w:r>
        <w:rPr>
          <w:rFonts w:ascii="Times New Roman"/>
          <w:b/>
          <w:sz w:val="24"/>
        </w:rPr>
        <w:t>Sampling</w:t>
      </w:r>
    </w:p>
    <w:p w:rsidR="00D10FB9" w:rsidRDefault="004D0DAA">
      <w:pPr>
        <w:pStyle w:val="ListParagraph"/>
        <w:numPr>
          <w:ilvl w:val="2"/>
          <w:numId w:val="8"/>
        </w:numPr>
        <w:tabs>
          <w:tab w:val="left" w:pos="659"/>
        </w:tabs>
        <w:spacing w:before="84"/>
        <w:ind w:left="658" w:hanging="541"/>
        <w:rPr>
          <w:rFonts w:ascii="Times New Roman"/>
          <w:b/>
          <w:sz w:val="24"/>
        </w:rPr>
      </w:pPr>
      <w:r>
        <w:rPr>
          <w:rFonts w:ascii="Times New Roman"/>
          <w:b/>
          <w:sz w:val="24"/>
        </w:rPr>
        <w:t>Conditions</w:t>
      </w:r>
    </w:p>
    <w:p w:rsidR="00D10FB9" w:rsidRDefault="004D0DAA">
      <w:pPr>
        <w:pStyle w:val="Heading2"/>
        <w:numPr>
          <w:ilvl w:val="0"/>
          <w:numId w:val="7"/>
        </w:numPr>
        <w:tabs>
          <w:tab w:val="left" w:pos="479"/>
        </w:tabs>
        <w:spacing w:before="84" w:line="312" w:lineRule="auto"/>
        <w:ind w:right="119"/>
        <w:jc w:val="both"/>
      </w:pPr>
      <w:r>
        <w:t>Sampling of a set of sites is permitted where the sites are each performing very simi</w:t>
      </w:r>
      <w:r>
        <w:t>lar processes/activities.</w:t>
      </w:r>
    </w:p>
    <w:p w:rsidR="00D10FB9" w:rsidRDefault="004D0DAA">
      <w:pPr>
        <w:pStyle w:val="ListParagraph"/>
        <w:numPr>
          <w:ilvl w:val="0"/>
          <w:numId w:val="7"/>
        </w:numPr>
        <w:tabs>
          <w:tab w:val="left" w:pos="479"/>
        </w:tabs>
        <w:spacing w:before="3" w:line="312" w:lineRule="auto"/>
        <w:ind w:right="113"/>
        <w:jc w:val="both"/>
        <w:rPr>
          <w:rFonts w:ascii="Times New Roman" w:hAnsi="Times New Roman"/>
          <w:sz w:val="24"/>
        </w:rPr>
      </w:pPr>
      <w:r>
        <w:rPr>
          <w:rFonts w:ascii="Times New Roman" w:hAnsi="Times New Roman"/>
          <w:sz w:val="24"/>
        </w:rPr>
        <w:t>Not all organizations fulfilling the definition of “multi-site organization” will be eligible for sampling.</w:t>
      </w:r>
    </w:p>
    <w:p w:rsidR="00D10FB9" w:rsidRDefault="004D0DAA">
      <w:pPr>
        <w:pStyle w:val="ListParagraph"/>
        <w:numPr>
          <w:ilvl w:val="0"/>
          <w:numId w:val="7"/>
        </w:numPr>
        <w:tabs>
          <w:tab w:val="left" w:pos="479"/>
        </w:tabs>
        <w:spacing w:before="2" w:line="312" w:lineRule="auto"/>
        <w:ind w:right="110"/>
        <w:jc w:val="both"/>
        <w:rPr>
          <w:rFonts w:ascii="Times New Roman"/>
          <w:sz w:val="24"/>
        </w:rPr>
      </w:pPr>
      <w:r>
        <w:rPr>
          <w:rFonts w:ascii="Times New Roman"/>
          <w:sz w:val="24"/>
        </w:rPr>
        <w:t>Not all management systems standards are suitable for consideration for multi-site certification. For example, multi-site sampling would be unsuitable where the audit of variable local factors is a requirement of the standard. Specific rules also apply for</w:t>
      </w:r>
      <w:r>
        <w:rPr>
          <w:rFonts w:ascii="Times New Roman"/>
          <w:sz w:val="24"/>
        </w:rPr>
        <w:t xml:space="preserve"> some schemes, for example those including aerospace (AS 9100 series) or automotive (IATF 16949) and the requirements of such schemes shall take</w:t>
      </w:r>
      <w:r>
        <w:rPr>
          <w:rFonts w:ascii="Times New Roman"/>
          <w:spacing w:val="-5"/>
          <w:sz w:val="24"/>
        </w:rPr>
        <w:t xml:space="preserve"> </w:t>
      </w:r>
      <w:r>
        <w:rPr>
          <w:rFonts w:ascii="Times New Roman"/>
          <w:sz w:val="24"/>
        </w:rPr>
        <w:t>precedence.</w:t>
      </w:r>
    </w:p>
    <w:p w:rsidR="00D10FB9" w:rsidRDefault="00BC26F1">
      <w:pPr>
        <w:pStyle w:val="ListParagraph"/>
        <w:numPr>
          <w:ilvl w:val="0"/>
          <w:numId w:val="7"/>
        </w:numPr>
        <w:tabs>
          <w:tab w:val="left" w:pos="479"/>
        </w:tabs>
        <w:spacing w:before="6" w:line="312" w:lineRule="auto"/>
        <w:ind w:right="116"/>
        <w:jc w:val="both"/>
        <w:rPr>
          <w:rFonts w:ascii="Times New Roman"/>
          <w:sz w:val="24"/>
        </w:rPr>
      </w:pPr>
      <w:r>
        <w:rPr>
          <w:rFonts w:ascii="Times New Roman"/>
          <w:sz w:val="24"/>
        </w:rPr>
        <w:t>CERTIVA LIMITED</w:t>
      </w:r>
      <w:r w:rsidR="004D0DAA">
        <w:rPr>
          <w:rFonts w:ascii="Times New Roman"/>
          <w:sz w:val="24"/>
        </w:rPr>
        <w:t xml:space="preserve"> have documented procedures to restrict such sampling where site sampling is inappropriate to ga</w:t>
      </w:r>
      <w:r w:rsidR="004D0DAA">
        <w:rPr>
          <w:rFonts w:ascii="Times New Roman"/>
          <w:sz w:val="24"/>
        </w:rPr>
        <w:t>in sufficient confidence in the effectiveness of the management system under audit. Such restrictions are defined with respect</w:t>
      </w:r>
      <w:r w:rsidR="004D0DAA">
        <w:rPr>
          <w:rFonts w:ascii="Times New Roman"/>
          <w:spacing w:val="-2"/>
          <w:sz w:val="24"/>
        </w:rPr>
        <w:t xml:space="preserve"> </w:t>
      </w:r>
      <w:r w:rsidR="004D0DAA">
        <w:rPr>
          <w:rFonts w:ascii="Times New Roman"/>
          <w:sz w:val="24"/>
        </w:rPr>
        <w:t>to:</w:t>
      </w:r>
    </w:p>
    <w:p w:rsidR="00D10FB9" w:rsidRDefault="004D0DAA">
      <w:pPr>
        <w:pStyle w:val="ListParagraph"/>
        <w:numPr>
          <w:ilvl w:val="1"/>
          <w:numId w:val="7"/>
        </w:numPr>
        <w:tabs>
          <w:tab w:val="left" w:pos="839"/>
        </w:tabs>
        <w:spacing w:before="5" w:line="292" w:lineRule="auto"/>
        <w:ind w:right="106"/>
        <w:jc w:val="both"/>
        <w:rPr>
          <w:rFonts w:ascii="Times New Roman" w:hAnsi="Times New Roman"/>
          <w:sz w:val="24"/>
        </w:rPr>
      </w:pPr>
      <w:r>
        <w:rPr>
          <w:rFonts w:ascii="Times New Roman" w:hAnsi="Times New Roman"/>
          <w:sz w:val="24"/>
        </w:rPr>
        <w:t>scope sectors or processes/activities (i.e. based on the assessment of risks or complexity associated with that sector or</w:t>
      </w:r>
      <w:r>
        <w:rPr>
          <w:rFonts w:ascii="Times New Roman" w:hAnsi="Times New Roman"/>
          <w:spacing w:val="-3"/>
          <w:sz w:val="24"/>
        </w:rPr>
        <w:t xml:space="preserve"> </w:t>
      </w:r>
      <w:r>
        <w:rPr>
          <w:rFonts w:ascii="Times New Roman" w:hAnsi="Times New Roman"/>
          <w:sz w:val="24"/>
        </w:rPr>
        <w:t>activity);</w:t>
      </w:r>
    </w:p>
    <w:p w:rsidR="00D10FB9" w:rsidRDefault="004D0DAA">
      <w:pPr>
        <w:pStyle w:val="ListParagraph"/>
        <w:numPr>
          <w:ilvl w:val="1"/>
          <w:numId w:val="7"/>
        </w:numPr>
        <w:tabs>
          <w:tab w:val="left" w:pos="839"/>
        </w:tabs>
        <w:spacing w:before="26"/>
        <w:ind w:hanging="361"/>
        <w:jc w:val="both"/>
        <w:rPr>
          <w:rFonts w:ascii="Times New Roman" w:hAnsi="Times New Roman"/>
          <w:sz w:val="24"/>
        </w:rPr>
      </w:pPr>
      <w:r>
        <w:rPr>
          <w:rFonts w:ascii="Times New Roman" w:hAnsi="Times New Roman"/>
          <w:sz w:val="24"/>
        </w:rPr>
        <w:t>size of sites eligible for multi-site</w:t>
      </w:r>
      <w:r>
        <w:rPr>
          <w:rFonts w:ascii="Times New Roman" w:hAnsi="Times New Roman"/>
          <w:spacing w:val="-4"/>
          <w:sz w:val="24"/>
        </w:rPr>
        <w:t xml:space="preserve"> </w:t>
      </w:r>
      <w:r>
        <w:rPr>
          <w:rFonts w:ascii="Times New Roman" w:hAnsi="Times New Roman"/>
          <w:sz w:val="24"/>
        </w:rPr>
        <w:t>audit;</w:t>
      </w:r>
    </w:p>
    <w:p w:rsidR="00D10FB9" w:rsidRDefault="004D0DAA">
      <w:pPr>
        <w:pStyle w:val="ListParagraph"/>
        <w:numPr>
          <w:ilvl w:val="1"/>
          <w:numId w:val="7"/>
        </w:numPr>
        <w:tabs>
          <w:tab w:val="left" w:pos="839"/>
        </w:tabs>
        <w:spacing w:before="64" w:line="292" w:lineRule="auto"/>
        <w:ind w:right="119"/>
        <w:jc w:val="both"/>
        <w:rPr>
          <w:rFonts w:ascii="Times New Roman" w:hAnsi="Times New Roman"/>
          <w:sz w:val="24"/>
        </w:rPr>
      </w:pPr>
      <w:r>
        <w:rPr>
          <w:rFonts w:ascii="Times New Roman" w:hAnsi="Times New Roman"/>
          <w:sz w:val="24"/>
        </w:rPr>
        <w:t>variations in the local implementation of the management system to address different processes/activities or different contractual or regulatory systems;</w:t>
      </w:r>
      <w:r>
        <w:rPr>
          <w:rFonts w:ascii="Times New Roman" w:hAnsi="Times New Roman"/>
          <w:spacing w:val="-4"/>
          <w:sz w:val="24"/>
        </w:rPr>
        <w:t xml:space="preserve"> </w:t>
      </w:r>
      <w:r>
        <w:rPr>
          <w:rFonts w:ascii="Times New Roman" w:hAnsi="Times New Roman"/>
          <w:sz w:val="24"/>
        </w:rPr>
        <w:t>and</w:t>
      </w:r>
    </w:p>
    <w:p w:rsidR="00D10FB9" w:rsidRDefault="004D0DAA">
      <w:pPr>
        <w:pStyle w:val="ListParagraph"/>
        <w:numPr>
          <w:ilvl w:val="1"/>
          <w:numId w:val="7"/>
        </w:numPr>
        <w:tabs>
          <w:tab w:val="left" w:pos="839"/>
        </w:tabs>
        <w:spacing w:before="26" w:line="292" w:lineRule="auto"/>
        <w:ind w:right="118"/>
        <w:jc w:val="both"/>
        <w:rPr>
          <w:rFonts w:ascii="Times New Roman" w:hAnsi="Times New Roman"/>
          <w:sz w:val="24"/>
        </w:rPr>
      </w:pPr>
      <w:r>
        <w:rPr>
          <w:rFonts w:ascii="Times New Roman" w:hAnsi="Times New Roman"/>
          <w:sz w:val="24"/>
        </w:rPr>
        <w:t xml:space="preserve">use of temporary sites that operate under </w:t>
      </w:r>
      <w:r>
        <w:rPr>
          <w:rFonts w:ascii="Times New Roman" w:hAnsi="Times New Roman"/>
          <w:sz w:val="24"/>
        </w:rPr>
        <w:t>the management system of the organization even if they are not listed in the certification</w:t>
      </w:r>
      <w:r>
        <w:rPr>
          <w:rFonts w:ascii="Times New Roman" w:hAnsi="Times New Roman"/>
          <w:spacing w:val="-7"/>
          <w:sz w:val="24"/>
        </w:rPr>
        <w:t xml:space="preserve"> </w:t>
      </w:r>
      <w:r>
        <w:rPr>
          <w:rFonts w:ascii="Times New Roman" w:hAnsi="Times New Roman"/>
          <w:sz w:val="24"/>
        </w:rPr>
        <w:t>documents.</w:t>
      </w:r>
    </w:p>
    <w:p w:rsidR="00D10FB9" w:rsidRDefault="00D10FB9">
      <w:pPr>
        <w:spacing w:line="292" w:lineRule="auto"/>
        <w:jc w:val="both"/>
        <w:rPr>
          <w:rFonts w:ascii="Times New Roman" w:hAnsi="Times New Roman"/>
          <w:sz w:val="24"/>
        </w:rPr>
        <w:sectPr w:rsidR="00D10FB9">
          <w:pgSz w:w="11910" w:h="16840"/>
          <w:pgMar w:top="1400" w:right="1020" w:bottom="1200" w:left="1300" w:header="856" w:footer="1007" w:gutter="0"/>
          <w:cols w:space="720"/>
        </w:sectPr>
      </w:pPr>
    </w:p>
    <w:p w:rsidR="00D10FB9" w:rsidRDefault="00D10FB9">
      <w:pPr>
        <w:pStyle w:val="BodyText"/>
        <w:rPr>
          <w:rFonts w:ascii="Times New Roman"/>
          <w:sz w:val="20"/>
        </w:rPr>
      </w:pPr>
    </w:p>
    <w:p w:rsidR="00D10FB9" w:rsidRDefault="00D10FB9">
      <w:pPr>
        <w:pStyle w:val="BodyText"/>
        <w:spacing w:before="10"/>
        <w:rPr>
          <w:rFonts w:ascii="Times New Roman"/>
          <w:sz w:val="23"/>
        </w:rPr>
      </w:pPr>
    </w:p>
    <w:p w:rsidR="00D10FB9" w:rsidRDefault="004D0DAA">
      <w:pPr>
        <w:pStyle w:val="Heading3"/>
        <w:numPr>
          <w:ilvl w:val="2"/>
          <w:numId w:val="8"/>
        </w:numPr>
        <w:tabs>
          <w:tab w:val="left" w:pos="686"/>
        </w:tabs>
        <w:ind w:left="685" w:hanging="568"/>
      </w:pPr>
      <w:r>
        <w:t>Sampling</w:t>
      </w:r>
    </w:p>
    <w:p w:rsidR="00D10FB9" w:rsidRDefault="004D0DAA">
      <w:pPr>
        <w:pStyle w:val="ListParagraph"/>
        <w:numPr>
          <w:ilvl w:val="0"/>
          <w:numId w:val="6"/>
        </w:numPr>
        <w:tabs>
          <w:tab w:val="left" w:pos="479"/>
        </w:tabs>
        <w:spacing w:before="108" w:line="345" w:lineRule="auto"/>
        <w:ind w:right="106"/>
        <w:jc w:val="both"/>
      </w:pPr>
      <w:r>
        <w:t>The sample is partly selective based on the factors set out below and partly random, and result in a representative range of different sites being selected, ensuring all processes covered by the scope of certification are</w:t>
      </w:r>
      <w:r>
        <w:rPr>
          <w:spacing w:val="-6"/>
        </w:rPr>
        <w:t xml:space="preserve"> </w:t>
      </w:r>
      <w:r>
        <w:t>audited.</w:t>
      </w:r>
    </w:p>
    <w:p w:rsidR="00D10FB9" w:rsidRDefault="004D0DAA">
      <w:pPr>
        <w:pStyle w:val="ListParagraph"/>
        <w:numPr>
          <w:ilvl w:val="0"/>
          <w:numId w:val="6"/>
        </w:numPr>
        <w:tabs>
          <w:tab w:val="left" w:pos="479"/>
        </w:tabs>
        <w:spacing w:line="248" w:lineRule="exact"/>
        <w:ind w:hanging="361"/>
        <w:jc w:val="both"/>
      </w:pPr>
      <w:r>
        <w:t>At least 25% of the sampl</w:t>
      </w:r>
      <w:r>
        <w:t>e is selected at</w:t>
      </w:r>
      <w:r>
        <w:rPr>
          <w:spacing w:val="-6"/>
        </w:rPr>
        <w:t xml:space="preserve"> </w:t>
      </w:r>
      <w:r>
        <w:t>random.</w:t>
      </w:r>
    </w:p>
    <w:p w:rsidR="00D10FB9" w:rsidRDefault="004D0DAA">
      <w:pPr>
        <w:pStyle w:val="ListParagraph"/>
        <w:numPr>
          <w:ilvl w:val="0"/>
          <w:numId w:val="6"/>
        </w:numPr>
        <w:tabs>
          <w:tab w:val="left" w:pos="479"/>
        </w:tabs>
        <w:spacing w:before="110" w:line="345" w:lineRule="auto"/>
        <w:ind w:right="113"/>
        <w:jc w:val="both"/>
      </w:pPr>
      <w:r>
        <w:t xml:space="preserve">Taking into account the criteria mentioned hereafter, the remainder is selected so that the differences among the sites selected over the period of validity of the certificate is </w:t>
      </w:r>
      <w:r>
        <w:rPr>
          <w:spacing w:val="-3"/>
        </w:rPr>
        <w:t xml:space="preserve">as </w:t>
      </w:r>
      <w:r>
        <w:t>large as</w:t>
      </w:r>
      <w:r>
        <w:rPr>
          <w:spacing w:val="-1"/>
        </w:rPr>
        <w:t xml:space="preserve"> </w:t>
      </w:r>
      <w:r>
        <w:t>possible.</w:t>
      </w:r>
    </w:p>
    <w:p w:rsidR="00D10FB9" w:rsidRDefault="004D0DAA">
      <w:pPr>
        <w:pStyle w:val="ListParagraph"/>
        <w:numPr>
          <w:ilvl w:val="0"/>
          <w:numId w:val="6"/>
        </w:numPr>
        <w:tabs>
          <w:tab w:val="left" w:pos="479"/>
        </w:tabs>
        <w:spacing w:line="248" w:lineRule="exact"/>
        <w:ind w:hanging="361"/>
        <w:jc w:val="both"/>
      </w:pPr>
      <w:r>
        <w:t>The site selection criteria in</w:t>
      </w:r>
      <w:r>
        <w:t>cludes among others the following</w:t>
      </w:r>
      <w:r>
        <w:rPr>
          <w:spacing w:val="-11"/>
        </w:rPr>
        <w:t xml:space="preserve"> </w:t>
      </w:r>
      <w:r>
        <w:t>aspects:</w:t>
      </w:r>
    </w:p>
    <w:p w:rsidR="00D10FB9" w:rsidRDefault="004D0DAA">
      <w:pPr>
        <w:pStyle w:val="ListParagraph"/>
        <w:numPr>
          <w:ilvl w:val="1"/>
          <w:numId w:val="6"/>
        </w:numPr>
        <w:tabs>
          <w:tab w:val="left" w:pos="1472"/>
          <w:tab w:val="left" w:pos="1473"/>
        </w:tabs>
        <w:spacing w:before="110" w:line="321" w:lineRule="auto"/>
        <w:ind w:right="107"/>
      </w:pPr>
      <w:r>
        <w:t>Results of internal site audits and management reviews or of previous certification audits,</w:t>
      </w:r>
    </w:p>
    <w:p w:rsidR="00D10FB9" w:rsidRDefault="004D0DAA">
      <w:pPr>
        <w:pStyle w:val="ListParagraph"/>
        <w:numPr>
          <w:ilvl w:val="1"/>
          <w:numId w:val="6"/>
        </w:numPr>
        <w:tabs>
          <w:tab w:val="left" w:pos="1472"/>
          <w:tab w:val="left" w:pos="1473"/>
        </w:tabs>
        <w:spacing w:before="29" w:line="321" w:lineRule="auto"/>
        <w:ind w:right="112"/>
      </w:pPr>
      <w:r>
        <w:t>Records of complaints and other relevant aspects of corrective and preventive action,</w:t>
      </w:r>
    </w:p>
    <w:p w:rsidR="00D10FB9" w:rsidRDefault="004D0DAA">
      <w:pPr>
        <w:pStyle w:val="ListParagraph"/>
        <w:numPr>
          <w:ilvl w:val="1"/>
          <w:numId w:val="6"/>
        </w:numPr>
        <w:tabs>
          <w:tab w:val="left" w:pos="1472"/>
          <w:tab w:val="left" w:pos="1473"/>
        </w:tabs>
        <w:spacing w:before="30"/>
        <w:ind w:hanging="361"/>
      </w:pPr>
      <w:r>
        <w:t>Significant Variation in the size o</w:t>
      </w:r>
      <w:r>
        <w:t>f the</w:t>
      </w:r>
      <w:r>
        <w:rPr>
          <w:spacing w:val="-12"/>
        </w:rPr>
        <w:t xml:space="preserve"> </w:t>
      </w:r>
      <w:r>
        <w:t>sites,</w:t>
      </w:r>
    </w:p>
    <w:p w:rsidR="00D10FB9" w:rsidRDefault="004D0DAA">
      <w:pPr>
        <w:pStyle w:val="ListParagraph"/>
        <w:numPr>
          <w:ilvl w:val="1"/>
          <w:numId w:val="6"/>
        </w:numPr>
        <w:tabs>
          <w:tab w:val="left" w:pos="1472"/>
          <w:tab w:val="left" w:pos="1473"/>
        </w:tabs>
        <w:spacing w:before="91"/>
        <w:ind w:hanging="361"/>
      </w:pPr>
      <w:r>
        <w:t>Variation in shift patterns and work</w:t>
      </w:r>
      <w:r>
        <w:rPr>
          <w:spacing w:val="-9"/>
        </w:rPr>
        <w:t xml:space="preserve"> </w:t>
      </w:r>
      <w:r>
        <w:t>procedures,</w:t>
      </w:r>
    </w:p>
    <w:p w:rsidR="00D10FB9" w:rsidRDefault="004D0DAA">
      <w:pPr>
        <w:pStyle w:val="ListParagraph"/>
        <w:numPr>
          <w:ilvl w:val="1"/>
          <w:numId w:val="6"/>
        </w:numPr>
        <w:tabs>
          <w:tab w:val="left" w:pos="1472"/>
          <w:tab w:val="left" w:pos="1473"/>
        </w:tabs>
        <w:spacing w:before="90"/>
        <w:ind w:hanging="361"/>
      </w:pPr>
      <w:r>
        <w:t>Complexity of the management system and processes conducted at the</w:t>
      </w:r>
      <w:r>
        <w:rPr>
          <w:spacing w:val="-22"/>
        </w:rPr>
        <w:t xml:space="preserve"> </w:t>
      </w:r>
      <w:r>
        <w:t>sites;</w:t>
      </w:r>
    </w:p>
    <w:p w:rsidR="00D10FB9" w:rsidRDefault="004D0DAA">
      <w:pPr>
        <w:pStyle w:val="ListParagraph"/>
        <w:numPr>
          <w:ilvl w:val="1"/>
          <w:numId w:val="6"/>
        </w:numPr>
        <w:tabs>
          <w:tab w:val="left" w:pos="1472"/>
          <w:tab w:val="left" w:pos="1473"/>
        </w:tabs>
        <w:spacing w:before="91"/>
        <w:ind w:hanging="361"/>
      </w:pPr>
      <w:r>
        <w:t>Modifications since the last certification</w:t>
      </w:r>
      <w:r>
        <w:rPr>
          <w:spacing w:val="-5"/>
        </w:rPr>
        <w:t xml:space="preserve"> </w:t>
      </w:r>
      <w:r>
        <w:t>audit,</w:t>
      </w:r>
    </w:p>
    <w:p w:rsidR="00D10FB9" w:rsidRDefault="004D0DAA">
      <w:pPr>
        <w:pStyle w:val="ListParagraph"/>
        <w:numPr>
          <w:ilvl w:val="1"/>
          <w:numId w:val="6"/>
        </w:numPr>
        <w:tabs>
          <w:tab w:val="left" w:pos="1472"/>
          <w:tab w:val="left" w:pos="1473"/>
        </w:tabs>
        <w:spacing w:before="91"/>
        <w:ind w:hanging="361"/>
      </w:pPr>
      <w:r>
        <w:t>Maturity of the management system and knowledge of the</w:t>
      </w:r>
      <w:r>
        <w:rPr>
          <w:spacing w:val="-14"/>
        </w:rPr>
        <w:t xml:space="preserve"> </w:t>
      </w:r>
      <w:r>
        <w:t>organization;</w:t>
      </w:r>
    </w:p>
    <w:p w:rsidR="00D10FB9" w:rsidRDefault="004D0DAA">
      <w:pPr>
        <w:pStyle w:val="ListParagraph"/>
        <w:numPr>
          <w:ilvl w:val="1"/>
          <w:numId w:val="6"/>
        </w:numPr>
        <w:tabs>
          <w:tab w:val="left" w:pos="1472"/>
          <w:tab w:val="left" w:pos="1473"/>
        </w:tabs>
        <w:spacing w:before="90" w:line="321" w:lineRule="auto"/>
        <w:ind w:right="115"/>
      </w:pPr>
      <w:r>
        <w:t>Environment issues and extent of aspects and associated impacts for environmental management</w:t>
      </w:r>
      <w:r>
        <w:rPr>
          <w:spacing w:val="-4"/>
        </w:rPr>
        <w:t xml:space="preserve"> </w:t>
      </w:r>
      <w:r>
        <w:t>systems,</w:t>
      </w:r>
    </w:p>
    <w:p w:rsidR="00D10FB9" w:rsidRDefault="004D0DAA">
      <w:pPr>
        <w:pStyle w:val="ListParagraph"/>
        <w:numPr>
          <w:ilvl w:val="1"/>
          <w:numId w:val="6"/>
        </w:numPr>
        <w:tabs>
          <w:tab w:val="left" w:pos="1472"/>
          <w:tab w:val="left" w:pos="1473"/>
        </w:tabs>
        <w:spacing w:before="30"/>
        <w:ind w:hanging="361"/>
      </w:pPr>
      <w:r>
        <w:t>Differences in culture, language and regulatory</w:t>
      </w:r>
      <w:r>
        <w:rPr>
          <w:spacing w:val="-3"/>
        </w:rPr>
        <w:t xml:space="preserve"> </w:t>
      </w:r>
      <w:r>
        <w:t>requirements,</w:t>
      </w:r>
    </w:p>
    <w:p w:rsidR="00D10FB9" w:rsidRDefault="004D0DAA">
      <w:pPr>
        <w:pStyle w:val="ListParagraph"/>
        <w:numPr>
          <w:ilvl w:val="1"/>
          <w:numId w:val="6"/>
        </w:numPr>
        <w:tabs>
          <w:tab w:val="left" w:pos="1472"/>
          <w:tab w:val="left" w:pos="1473"/>
        </w:tabs>
        <w:spacing w:before="91"/>
        <w:ind w:hanging="361"/>
      </w:pPr>
      <w:r>
        <w:t>Geographical</w:t>
      </w:r>
      <w:r>
        <w:rPr>
          <w:spacing w:val="-2"/>
        </w:rPr>
        <w:t xml:space="preserve"> </w:t>
      </w:r>
      <w:r>
        <w:t>dispersion,</w:t>
      </w:r>
    </w:p>
    <w:p w:rsidR="00D10FB9" w:rsidRDefault="004D0DAA">
      <w:pPr>
        <w:pStyle w:val="ListParagraph"/>
        <w:numPr>
          <w:ilvl w:val="1"/>
          <w:numId w:val="6"/>
        </w:numPr>
        <w:tabs>
          <w:tab w:val="left" w:pos="1472"/>
          <w:tab w:val="left" w:pos="1473"/>
        </w:tabs>
        <w:spacing w:before="91"/>
        <w:ind w:hanging="361"/>
      </w:pPr>
      <w:r>
        <w:t>Whether the sites are permanent, temporary or</w:t>
      </w:r>
      <w:r>
        <w:rPr>
          <w:spacing w:val="-9"/>
        </w:rPr>
        <w:t xml:space="preserve"> </w:t>
      </w:r>
      <w:r>
        <w:t>virtual.</w:t>
      </w:r>
    </w:p>
    <w:p w:rsidR="00D10FB9" w:rsidRDefault="00D10FB9">
      <w:pPr>
        <w:pStyle w:val="BodyText"/>
        <w:spacing w:before="6"/>
        <w:rPr>
          <w:sz w:val="39"/>
        </w:rPr>
      </w:pPr>
    </w:p>
    <w:p w:rsidR="00D10FB9" w:rsidRDefault="004D0DAA">
      <w:pPr>
        <w:pStyle w:val="BodyText"/>
        <w:ind w:left="970"/>
      </w:pPr>
      <w:r>
        <w:t>The additio</w:t>
      </w:r>
      <w:r>
        <w:t>nal criteria for ISMS includes:</w:t>
      </w:r>
    </w:p>
    <w:p w:rsidR="00D10FB9" w:rsidRDefault="004D0DAA">
      <w:pPr>
        <w:pStyle w:val="ListParagraph"/>
        <w:numPr>
          <w:ilvl w:val="1"/>
          <w:numId w:val="6"/>
        </w:numPr>
        <w:tabs>
          <w:tab w:val="left" w:pos="1472"/>
          <w:tab w:val="left" w:pos="1473"/>
        </w:tabs>
        <w:spacing w:before="109"/>
        <w:ind w:hanging="361"/>
      </w:pPr>
      <w:r>
        <w:t>Variations of design and operation of</w:t>
      </w:r>
      <w:r>
        <w:rPr>
          <w:spacing w:val="-3"/>
        </w:rPr>
        <w:t xml:space="preserve"> </w:t>
      </w:r>
      <w:r>
        <w:t>controls</w:t>
      </w:r>
    </w:p>
    <w:p w:rsidR="00D10FB9" w:rsidRDefault="004D0DAA">
      <w:pPr>
        <w:pStyle w:val="ListParagraph"/>
        <w:numPr>
          <w:ilvl w:val="1"/>
          <w:numId w:val="6"/>
        </w:numPr>
        <w:tabs>
          <w:tab w:val="left" w:pos="1472"/>
          <w:tab w:val="left" w:pos="1473"/>
        </w:tabs>
        <w:spacing w:before="91" w:line="321" w:lineRule="auto"/>
        <w:ind w:right="110"/>
      </w:pPr>
      <w:r>
        <w:t>potential interaction with critical information systems or information systems processing sensitive</w:t>
      </w:r>
      <w:r>
        <w:rPr>
          <w:spacing w:val="-2"/>
        </w:rPr>
        <w:t xml:space="preserve"> </w:t>
      </w:r>
      <w:r>
        <w:t>information;</w:t>
      </w:r>
    </w:p>
    <w:p w:rsidR="00D10FB9" w:rsidRDefault="004D0DAA">
      <w:pPr>
        <w:pStyle w:val="ListParagraph"/>
        <w:numPr>
          <w:ilvl w:val="1"/>
          <w:numId w:val="6"/>
        </w:numPr>
        <w:tabs>
          <w:tab w:val="left" w:pos="1472"/>
          <w:tab w:val="left" w:pos="1473"/>
        </w:tabs>
        <w:spacing w:before="30"/>
        <w:ind w:hanging="361"/>
      </w:pPr>
      <w:r>
        <w:t>risk situations of the</w:t>
      </w:r>
      <w:r>
        <w:rPr>
          <w:spacing w:val="-6"/>
        </w:rPr>
        <w:t xml:space="preserve"> </w:t>
      </w:r>
      <w:r>
        <w:t>sites;</w:t>
      </w:r>
    </w:p>
    <w:p w:rsidR="00D10FB9" w:rsidRDefault="004D0DAA">
      <w:pPr>
        <w:pStyle w:val="ListParagraph"/>
        <w:numPr>
          <w:ilvl w:val="1"/>
          <w:numId w:val="6"/>
        </w:numPr>
        <w:tabs>
          <w:tab w:val="left" w:pos="1472"/>
          <w:tab w:val="left" w:pos="1473"/>
        </w:tabs>
        <w:spacing w:before="91"/>
        <w:ind w:hanging="361"/>
      </w:pPr>
      <w:r>
        <w:t xml:space="preserve">information security incidents at </w:t>
      </w:r>
      <w:r>
        <w:t>the specified</w:t>
      </w:r>
      <w:r>
        <w:rPr>
          <w:spacing w:val="-12"/>
        </w:rPr>
        <w:t xml:space="preserve"> </w:t>
      </w:r>
      <w:r>
        <w:t>sites</w:t>
      </w:r>
    </w:p>
    <w:p w:rsidR="00D10FB9" w:rsidRDefault="00D10FB9">
      <w:pPr>
        <w:pStyle w:val="BodyText"/>
        <w:spacing w:before="6"/>
        <w:rPr>
          <w:sz w:val="39"/>
        </w:rPr>
      </w:pPr>
    </w:p>
    <w:p w:rsidR="00D10FB9" w:rsidRDefault="004D0DAA">
      <w:pPr>
        <w:pStyle w:val="ListParagraph"/>
        <w:numPr>
          <w:ilvl w:val="0"/>
          <w:numId w:val="6"/>
        </w:numPr>
        <w:tabs>
          <w:tab w:val="left" w:pos="479"/>
        </w:tabs>
        <w:spacing w:before="1" w:line="345" w:lineRule="auto"/>
        <w:ind w:right="107"/>
        <w:jc w:val="both"/>
      </w:pPr>
      <w:r>
        <w:t>This selection is not done necessarily at the start of the audit process. It can also be done once the audit at the central office has been completed. In any case, the central office is informed of the sites to be part of the sample. T</w:t>
      </w:r>
      <w:r>
        <w:t>his can be on relatively short notice, but allows adequate time for preparation for the</w:t>
      </w:r>
      <w:r>
        <w:rPr>
          <w:spacing w:val="-8"/>
        </w:rPr>
        <w:t xml:space="preserve"> </w:t>
      </w:r>
      <w:r>
        <w:t>audit.</w:t>
      </w:r>
    </w:p>
    <w:p w:rsidR="00D10FB9" w:rsidRDefault="00D10FB9">
      <w:pPr>
        <w:pStyle w:val="BodyText"/>
        <w:spacing w:before="6"/>
        <w:rPr>
          <w:sz w:val="30"/>
        </w:rPr>
      </w:pPr>
    </w:p>
    <w:p w:rsidR="00D10FB9" w:rsidRDefault="004D0DAA">
      <w:pPr>
        <w:pStyle w:val="Heading3"/>
        <w:numPr>
          <w:ilvl w:val="2"/>
          <w:numId w:val="8"/>
        </w:numPr>
        <w:tabs>
          <w:tab w:val="left" w:pos="686"/>
        </w:tabs>
        <w:ind w:left="685" w:hanging="568"/>
      </w:pPr>
      <w:r>
        <w:t>Size of</w:t>
      </w:r>
      <w:r>
        <w:rPr>
          <w:spacing w:val="-1"/>
        </w:rPr>
        <w:t xml:space="preserve"> </w:t>
      </w:r>
      <w:r>
        <w:t>sample</w:t>
      </w:r>
    </w:p>
    <w:p w:rsidR="00D10FB9" w:rsidRDefault="00BC26F1" w:rsidP="00211C11">
      <w:pPr>
        <w:pStyle w:val="ListParagraph"/>
        <w:numPr>
          <w:ilvl w:val="0"/>
          <w:numId w:val="5"/>
        </w:numPr>
        <w:tabs>
          <w:tab w:val="left" w:pos="479"/>
        </w:tabs>
        <w:spacing w:before="109"/>
        <w:ind w:hanging="361"/>
      </w:pPr>
      <w:r>
        <w:t>CERTIVA LIMITED</w:t>
      </w:r>
      <w:r w:rsidR="004D0DAA">
        <w:rPr>
          <w:spacing w:val="32"/>
        </w:rPr>
        <w:t xml:space="preserve"> </w:t>
      </w:r>
      <w:r w:rsidR="004D0DAA">
        <w:t>determines</w:t>
      </w:r>
      <w:r w:rsidR="004D0DAA">
        <w:rPr>
          <w:spacing w:val="34"/>
        </w:rPr>
        <w:t xml:space="preserve"> </w:t>
      </w:r>
      <w:r w:rsidR="004D0DAA">
        <w:t>the</w:t>
      </w:r>
      <w:r w:rsidR="004D0DAA">
        <w:rPr>
          <w:spacing w:val="33"/>
        </w:rPr>
        <w:t xml:space="preserve"> </w:t>
      </w:r>
      <w:r w:rsidR="004D0DAA">
        <w:t>sample</w:t>
      </w:r>
      <w:r w:rsidR="004D0DAA">
        <w:rPr>
          <w:spacing w:val="33"/>
        </w:rPr>
        <w:t xml:space="preserve"> </w:t>
      </w:r>
      <w:r w:rsidR="004D0DAA">
        <w:t>size</w:t>
      </w:r>
      <w:r w:rsidR="004D0DAA">
        <w:rPr>
          <w:spacing w:val="33"/>
        </w:rPr>
        <w:t xml:space="preserve"> </w:t>
      </w:r>
      <w:r w:rsidR="004D0DAA">
        <w:t>taking</w:t>
      </w:r>
      <w:r w:rsidR="004D0DAA">
        <w:rPr>
          <w:spacing w:val="34"/>
        </w:rPr>
        <w:t xml:space="preserve"> </w:t>
      </w:r>
      <w:r w:rsidR="004D0DAA">
        <w:t>into</w:t>
      </w:r>
      <w:r w:rsidR="004D0DAA">
        <w:rPr>
          <w:spacing w:val="33"/>
        </w:rPr>
        <w:t xml:space="preserve"> </w:t>
      </w:r>
      <w:r w:rsidR="004D0DAA">
        <w:t>account</w:t>
      </w:r>
      <w:r w:rsidR="004D0DAA">
        <w:rPr>
          <w:spacing w:val="33"/>
        </w:rPr>
        <w:t xml:space="preserve"> </w:t>
      </w:r>
      <w:r w:rsidR="004D0DAA">
        <w:t>all</w:t>
      </w:r>
      <w:r w:rsidR="004D0DAA">
        <w:rPr>
          <w:spacing w:val="33"/>
        </w:rPr>
        <w:t xml:space="preserve"> </w:t>
      </w:r>
      <w:r w:rsidR="004D0DAA">
        <w:t>the</w:t>
      </w:r>
      <w:r w:rsidR="004D0DAA">
        <w:rPr>
          <w:spacing w:val="33"/>
        </w:rPr>
        <w:t xml:space="preserve"> </w:t>
      </w:r>
      <w:r w:rsidR="004D0DAA">
        <w:t>factors</w:t>
      </w:r>
      <w:r w:rsidR="004D0DAA">
        <w:rPr>
          <w:spacing w:val="32"/>
        </w:rPr>
        <w:t xml:space="preserve"> </w:t>
      </w:r>
      <w:r w:rsidR="004D0DAA">
        <w:t>described</w:t>
      </w:r>
      <w:r w:rsidR="004D0DAA">
        <w:rPr>
          <w:spacing w:val="33"/>
        </w:rPr>
        <w:t xml:space="preserve"> </w:t>
      </w:r>
      <w:r w:rsidR="004D0DAA">
        <w:t>in</w:t>
      </w:r>
      <w:r w:rsidR="004D0DAA">
        <w:rPr>
          <w:spacing w:val="33"/>
        </w:rPr>
        <w:t xml:space="preserve"> </w:t>
      </w:r>
      <w:r w:rsidR="004D0DAA">
        <w:t>this</w:t>
      </w:r>
      <w:r w:rsidR="00211C11">
        <w:t xml:space="preserve"> </w:t>
      </w:r>
      <w:r w:rsidR="004D0DAA">
        <w:t>procedure.</w:t>
      </w:r>
    </w:p>
    <w:p w:rsidR="00D10FB9" w:rsidRDefault="004D0DAA">
      <w:pPr>
        <w:pStyle w:val="ListParagraph"/>
        <w:numPr>
          <w:ilvl w:val="0"/>
          <w:numId w:val="5"/>
        </w:numPr>
        <w:tabs>
          <w:tab w:val="left" w:pos="479"/>
        </w:tabs>
        <w:spacing w:before="110" w:line="345" w:lineRule="auto"/>
        <w:ind w:right="109"/>
      </w:pPr>
      <w:r>
        <w:t>Audit Manager keeps records on each application of sampling for multi-site  organization justifying it is operating in accordance with this</w:t>
      </w:r>
      <w:r>
        <w:rPr>
          <w:spacing w:val="-9"/>
        </w:rPr>
        <w:t xml:space="preserve"> </w:t>
      </w:r>
      <w:r>
        <w:t>procedure.</w:t>
      </w:r>
    </w:p>
    <w:p w:rsidR="00211C11" w:rsidRDefault="00211C11" w:rsidP="00211C11">
      <w:pPr>
        <w:pStyle w:val="ListParagraph"/>
        <w:tabs>
          <w:tab w:val="left" w:pos="479"/>
        </w:tabs>
        <w:spacing w:before="110" w:line="345" w:lineRule="auto"/>
        <w:ind w:left="478" w:right="109" w:firstLine="0"/>
      </w:pPr>
    </w:p>
    <w:p w:rsidR="00D10FB9" w:rsidRDefault="004D0DAA">
      <w:pPr>
        <w:pStyle w:val="ListParagraph"/>
        <w:numPr>
          <w:ilvl w:val="0"/>
          <w:numId w:val="5"/>
        </w:numPr>
        <w:tabs>
          <w:tab w:val="left" w:pos="479"/>
        </w:tabs>
        <w:spacing w:line="249" w:lineRule="exact"/>
        <w:ind w:hanging="361"/>
      </w:pPr>
      <w:r>
        <w:t>The minimum number of sites to be visited per audit is</w:t>
      </w:r>
      <w:r>
        <w:rPr>
          <w:spacing w:val="-8"/>
        </w:rPr>
        <w:t xml:space="preserve"> </w:t>
      </w:r>
      <w:r>
        <w:t>followings</w:t>
      </w:r>
    </w:p>
    <w:p w:rsidR="00D10FB9" w:rsidRDefault="00D10FB9">
      <w:pPr>
        <w:pStyle w:val="ListParagraph"/>
        <w:numPr>
          <w:ilvl w:val="1"/>
          <w:numId w:val="5"/>
        </w:numPr>
        <w:tabs>
          <w:tab w:val="left" w:pos="839"/>
        </w:tabs>
        <w:spacing w:before="94" w:line="271" w:lineRule="auto"/>
        <w:ind w:right="113"/>
        <w:jc w:val="both"/>
      </w:pPr>
      <w:r>
        <w:pict>
          <v:group id="_x0000_s2060" style="position:absolute;left:0;text-align:left;margin-left:132.5pt;margin-top:20pt;width:14.65pt;height:14.25pt;z-index:-16040960;mso-position-horizontal-relative:page" coordorigin="2650,400" coordsize="293,285">
            <v:line id="_x0000_s2064" style="position:absolute" from="2655,578" to="2685,561" strokeweight=".17419mm"/>
            <v:line id="_x0000_s2063" style="position:absolute" from="2685,565" to="2730,646" strokeweight=".34689mm"/>
            <v:shape id="_x0000_s2062" style="position:absolute;left:2734;top:405;width:208;height:241" coordorigin="2735,405" coordsize="208,241" o:spt="100" adj="0,,0" path="m2735,646r59,-241m2794,405r148,e" filled="f" strokeweight=".17592mm">
              <v:stroke joinstyle="round"/>
              <v:formulas/>
              <v:path arrowok="t" o:connecttype="segments"/>
            </v:shape>
            <v:shapetype id="_x0000_t202" coordsize="21600,21600" o:spt="202" path="m,l,21600r21600,l21600,xe">
              <v:stroke joinstyle="miter"/>
              <v:path gradientshapeok="t" o:connecttype="rect"/>
            </v:shapetype>
            <v:shape id="_x0000_s2061" type="#_x0000_t202" style="position:absolute;left:2649;top:400;width:293;height:285" filled="f" stroked="f">
              <v:textbox inset="0,0,0,0">
                <w:txbxContent>
                  <w:p w:rsidR="00D10FB9" w:rsidRDefault="004D0DAA">
                    <w:pPr>
                      <w:spacing w:before="8"/>
                      <w:ind w:left="170"/>
                      <w:rPr>
                        <w:rFonts w:ascii="Times New Roman"/>
                        <w:i/>
                        <w:sz w:val="24"/>
                      </w:rPr>
                    </w:pPr>
                    <w:r>
                      <w:rPr>
                        <w:rFonts w:ascii="Times New Roman"/>
                        <w:i/>
                        <w:w w:val="103"/>
                        <w:sz w:val="24"/>
                      </w:rPr>
                      <w:t>x</w:t>
                    </w:r>
                  </w:p>
                </w:txbxContent>
              </v:textbox>
            </v:shape>
            <w10:wrap anchorx="page"/>
          </v:group>
        </w:pict>
      </w:r>
      <w:r w:rsidR="004D0DAA">
        <w:rPr>
          <w:b/>
        </w:rPr>
        <w:t>Initial audit</w:t>
      </w:r>
      <w:r w:rsidR="004D0DAA">
        <w:t>:  the size of t</w:t>
      </w:r>
      <w:r w:rsidR="004D0DAA">
        <w:t xml:space="preserve">he sample is the square root of the number of sites:          </w:t>
      </w:r>
      <w:r w:rsidR="004D0DAA">
        <w:rPr>
          <w:position w:val="1"/>
        </w:rPr>
        <w:t xml:space="preserve"> ( </w:t>
      </w:r>
      <w:r w:rsidR="004D0DAA">
        <w:rPr>
          <w:rFonts w:ascii="Times New Roman" w:hAnsi="Times New Roman"/>
          <w:i/>
          <w:sz w:val="24"/>
        </w:rPr>
        <w:t xml:space="preserve">y </w:t>
      </w:r>
      <w:r w:rsidR="004D0DAA">
        <w:rPr>
          <w:rFonts w:ascii="Symbol" w:hAnsi="Symbol"/>
          <w:sz w:val="24"/>
        </w:rPr>
        <w:t></w:t>
      </w:r>
      <w:r w:rsidR="004D0DAA">
        <w:rPr>
          <w:rFonts w:ascii="Times New Roman" w:hAnsi="Times New Roman"/>
          <w:sz w:val="24"/>
        </w:rPr>
        <w:t xml:space="preserve"> </w:t>
      </w:r>
      <w:r w:rsidR="004D0DAA">
        <w:rPr>
          <w:position w:val="1"/>
        </w:rPr>
        <w:t>), rounded up to the next whole number, where y is the number of sites to be</w:t>
      </w:r>
      <w:r w:rsidR="004D0DAA">
        <w:t xml:space="preserve"> sampled and x is the total number of</w:t>
      </w:r>
      <w:r w:rsidR="004D0DAA">
        <w:rPr>
          <w:spacing w:val="-2"/>
        </w:rPr>
        <w:t xml:space="preserve"> </w:t>
      </w:r>
      <w:r w:rsidR="004D0DAA">
        <w:t>sites.</w:t>
      </w:r>
    </w:p>
    <w:p w:rsidR="00D10FB9" w:rsidRDefault="00D10FB9">
      <w:pPr>
        <w:pStyle w:val="ListParagraph"/>
        <w:numPr>
          <w:ilvl w:val="1"/>
          <w:numId w:val="5"/>
        </w:numPr>
        <w:tabs>
          <w:tab w:val="left" w:pos="839"/>
        </w:tabs>
        <w:spacing w:before="34"/>
        <w:ind w:hanging="361"/>
        <w:jc w:val="both"/>
      </w:pPr>
      <w:r>
        <w:pict>
          <v:group id="_x0000_s2055" style="position:absolute;left:0;text-align:left;margin-left:312.1pt;margin-top:17pt;width:14.75pt;height:14.2pt;z-index:15730176;mso-position-horizontal-relative:page" coordorigin="6242,340" coordsize="295,284">
            <v:line id="_x0000_s2059" style="position:absolute" from="6246,517" to="6277,500" strokeweight=".16686mm"/>
            <v:line id="_x0000_s2058" style="position:absolute" from="6277,505" to="6322,586" strokeweight=".35322mm"/>
            <v:shape id="_x0000_s2057" style="position:absolute;left:6327;top:345;width:209;height:241" coordorigin="6327,345" coordsize="209,241" o:spt="100" adj="0,,0" path="m6327,586r60,-241m6387,345r149,e" filled="f" strokeweight=".16958mm">
              <v:stroke joinstyle="round"/>
              <v:formulas/>
              <v:path arrowok="t" o:connecttype="segments"/>
            </v:shape>
            <v:shape id="_x0000_s2056" type="#_x0000_t202" style="position:absolute;left:6241;top:340;width:295;height:284" filled="f" stroked="f">
              <v:textbox inset="0,0,0,0">
                <w:txbxContent>
                  <w:p w:rsidR="00D10FB9" w:rsidRDefault="004D0DAA">
                    <w:pPr>
                      <w:spacing w:before="7" w:line="276" w:lineRule="exact"/>
                      <w:ind w:left="171"/>
                      <w:rPr>
                        <w:rFonts w:ascii="Times New Roman"/>
                        <w:i/>
                        <w:sz w:val="24"/>
                      </w:rPr>
                    </w:pPr>
                    <w:r>
                      <w:rPr>
                        <w:rFonts w:ascii="Times New Roman"/>
                        <w:i/>
                        <w:w w:val="105"/>
                        <w:sz w:val="24"/>
                      </w:rPr>
                      <w:t>x</w:t>
                    </w:r>
                  </w:p>
                </w:txbxContent>
              </v:textbox>
            </v:shape>
            <w10:wrap anchorx="page"/>
          </v:group>
        </w:pict>
      </w:r>
      <w:r w:rsidR="004D0DAA">
        <w:rPr>
          <w:b/>
        </w:rPr>
        <w:t>Surveillance</w:t>
      </w:r>
      <w:r w:rsidR="004D0DAA">
        <w:rPr>
          <w:b/>
          <w:spacing w:val="9"/>
        </w:rPr>
        <w:t xml:space="preserve"> </w:t>
      </w:r>
      <w:r w:rsidR="004D0DAA">
        <w:rPr>
          <w:b/>
        </w:rPr>
        <w:t>visit</w:t>
      </w:r>
      <w:r w:rsidR="004D0DAA">
        <w:t>:</w:t>
      </w:r>
      <w:r w:rsidR="004D0DAA">
        <w:rPr>
          <w:spacing w:val="13"/>
        </w:rPr>
        <w:t xml:space="preserve"> </w:t>
      </w:r>
      <w:r w:rsidR="004D0DAA">
        <w:t>the</w:t>
      </w:r>
      <w:r w:rsidR="004D0DAA">
        <w:rPr>
          <w:spacing w:val="14"/>
        </w:rPr>
        <w:t xml:space="preserve"> </w:t>
      </w:r>
      <w:r w:rsidR="004D0DAA">
        <w:t>size</w:t>
      </w:r>
      <w:r w:rsidR="004D0DAA">
        <w:rPr>
          <w:spacing w:val="11"/>
        </w:rPr>
        <w:t xml:space="preserve"> </w:t>
      </w:r>
      <w:r w:rsidR="004D0DAA">
        <w:t>of</w:t>
      </w:r>
      <w:r w:rsidR="004D0DAA">
        <w:rPr>
          <w:spacing w:val="12"/>
        </w:rPr>
        <w:t xml:space="preserve"> </w:t>
      </w:r>
      <w:r w:rsidR="004D0DAA">
        <w:t>the</w:t>
      </w:r>
      <w:r w:rsidR="004D0DAA">
        <w:rPr>
          <w:spacing w:val="14"/>
        </w:rPr>
        <w:t xml:space="preserve"> </w:t>
      </w:r>
      <w:r w:rsidR="004D0DAA">
        <w:t>annual</w:t>
      </w:r>
      <w:r w:rsidR="004D0DAA">
        <w:rPr>
          <w:spacing w:val="8"/>
        </w:rPr>
        <w:t xml:space="preserve"> </w:t>
      </w:r>
      <w:r w:rsidR="004D0DAA">
        <w:t>sample</w:t>
      </w:r>
      <w:r w:rsidR="004D0DAA">
        <w:rPr>
          <w:spacing w:val="12"/>
        </w:rPr>
        <w:t xml:space="preserve"> </w:t>
      </w:r>
      <w:r w:rsidR="004D0DAA">
        <w:t>is</w:t>
      </w:r>
      <w:r w:rsidR="004D0DAA">
        <w:rPr>
          <w:spacing w:val="13"/>
        </w:rPr>
        <w:t xml:space="preserve"> </w:t>
      </w:r>
      <w:r w:rsidR="004D0DAA">
        <w:t>the</w:t>
      </w:r>
      <w:r w:rsidR="004D0DAA">
        <w:rPr>
          <w:spacing w:val="9"/>
        </w:rPr>
        <w:t xml:space="preserve"> </w:t>
      </w:r>
      <w:r w:rsidR="004D0DAA">
        <w:t>square</w:t>
      </w:r>
      <w:r w:rsidR="004D0DAA">
        <w:rPr>
          <w:spacing w:val="12"/>
        </w:rPr>
        <w:t xml:space="preserve"> </w:t>
      </w:r>
      <w:r w:rsidR="004D0DAA">
        <w:t>root</w:t>
      </w:r>
      <w:r w:rsidR="004D0DAA">
        <w:rPr>
          <w:spacing w:val="12"/>
        </w:rPr>
        <w:t xml:space="preserve"> </w:t>
      </w:r>
      <w:r w:rsidR="004D0DAA">
        <w:t>of</w:t>
      </w:r>
      <w:r w:rsidR="004D0DAA">
        <w:rPr>
          <w:spacing w:val="12"/>
        </w:rPr>
        <w:t xml:space="preserve"> </w:t>
      </w:r>
      <w:r w:rsidR="004D0DAA">
        <w:t>the</w:t>
      </w:r>
      <w:r w:rsidR="004D0DAA">
        <w:rPr>
          <w:spacing w:val="11"/>
        </w:rPr>
        <w:t xml:space="preserve"> </w:t>
      </w:r>
      <w:r w:rsidR="004D0DAA">
        <w:t>number</w:t>
      </w:r>
    </w:p>
    <w:p w:rsidR="00D10FB9" w:rsidRDefault="00D10FB9">
      <w:pPr>
        <w:jc w:val="both"/>
        <w:sectPr w:rsidR="00D10FB9">
          <w:pgSz w:w="11910" w:h="16840"/>
          <w:pgMar w:top="1400" w:right="1020" w:bottom="1200" w:left="1300" w:header="856" w:footer="1007" w:gutter="0"/>
          <w:cols w:space="720"/>
        </w:sectPr>
      </w:pPr>
    </w:p>
    <w:p w:rsidR="00D10FB9" w:rsidRDefault="004D0DAA">
      <w:pPr>
        <w:pStyle w:val="BodyText"/>
        <w:spacing w:before="19"/>
        <w:ind w:left="838"/>
        <w:rPr>
          <w:rFonts w:ascii="Times New Roman" w:hAnsi="Times New Roman"/>
          <w:sz w:val="24"/>
        </w:rPr>
      </w:pPr>
      <w:r>
        <w:rPr>
          <w:position w:val="1"/>
        </w:rPr>
        <w:lastRenderedPageBreak/>
        <w:t xml:space="preserve">of sites with 0.6 as a coefficient: ( </w:t>
      </w:r>
      <w:r>
        <w:rPr>
          <w:rFonts w:ascii="Times New Roman" w:hAnsi="Times New Roman"/>
          <w:i/>
          <w:sz w:val="24"/>
        </w:rPr>
        <w:t xml:space="preserve">y </w:t>
      </w:r>
      <w:r>
        <w:rPr>
          <w:rFonts w:ascii="Symbol" w:hAnsi="Symbol"/>
          <w:sz w:val="24"/>
        </w:rPr>
        <w:t></w:t>
      </w:r>
      <w:r>
        <w:rPr>
          <w:rFonts w:ascii="Times New Roman" w:hAnsi="Times New Roman"/>
          <w:sz w:val="24"/>
        </w:rPr>
        <w:t xml:space="preserve"> 0.6</w:t>
      </w:r>
    </w:p>
    <w:p w:rsidR="00D10FB9" w:rsidRDefault="004D0DAA">
      <w:pPr>
        <w:pStyle w:val="BodyText"/>
        <w:spacing w:before="52"/>
        <w:ind w:left="315"/>
      </w:pPr>
      <w:r>
        <w:br w:type="column"/>
      </w:r>
      <w:r>
        <w:lastRenderedPageBreak/>
        <w:t>), rounded up to the next whole number.</w:t>
      </w:r>
    </w:p>
    <w:p w:rsidR="00D10FB9" w:rsidRDefault="00D10FB9">
      <w:pPr>
        <w:sectPr w:rsidR="00D10FB9">
          <w:type w:val="continuous"/>
          <w:pgSz w:w="11910" w:h="16840"/>
          <w:pgMar w:top="1400" w:right="1020" w:bottom="1220" w:left="1300" w:header="720" w:footer="720" w:gutter="0"/>
          <w:cols w:num="2" w:space="720" w:equalWidth="0">
            <w:col w:w="4940" w:space="40"/>
            <w:col w:w="4610"/>
          </w:cols>
        </w:sectPr>
      </w:pPr>
    </w:p>
    <w:p w:rsidR="00D10FB9" w:rsidRDefault="00D10FB9">
      <w:pPr>
        <w:pStyle w:val="ListParagraph"/>
        <w:numPr>
          <w:ilvl w:val="1"/>
          <w:numId w:val="5"/>
        </w:numPr>
        <w:tabs>
          <w:tab w:val="left" w:pos="839"/>
        </w:tabs>
        <w:spacing w:before="50" w:line="295" w:lineRule="auto"/>
        <w:ind w:right="108"/>
        <w:jc w:val="both"/>
      </w:pPr>
      <w:r>
        <w:lastRenderedPageBreak/>
        <w:pict>
          <v:group id="_x0000_s2050" style="position:absolute;left:0;text-align:left;margin-left:147.55pt;margin-top:49.75pt;width:14.7pt;height:14.2pt;z-index:15731200;mso-position-horizontal-relative:page" coordorigin="2951,995" coordsize="294,284">
            <v:line id="_x0000_s2054" style="position:absolute" from="2956,1172" to="2987,1154" strokeweight=".16683mm"/>
            <v:line id="_x0000_s2053" style="position:absolute" from="2987,1160" to="3032,1240" strokeweight=".35297mm"/>
            <v:shape id="_x0000_s2052" style="position:absolute;left:3036;top:999;width:209;height:241" coordorigin="3037,999" coordsize="209,241" o:spt="100" adj="0,,0" path="m3037,1240r59,-241m3096,999r149,e" filled="f" strokeweight=".1695mm">
              <v:stroke joinstyle="round"/>
              <v:formulas/>
              <v:path arrowok="t" o:connecttype="segments"/>
            </v:shape>
            <v:shape id="_x0000_s2051" type="#_x0000_t202" style="position:absolute;left:2951;top:994;width:294;height:284" filled="f" stroked="f">
              <v:textbox inset="0,0,0,0">
                <w:txbxContent>
                  <w:p w:rsidR="00D10FB9" w:rsidRDefault="004D0DAA">
                    <w:pPr>
                      <w:spacing w:before="7" w:line="276" w:lineRule="exact"/>
                      <w:ind w:left="171"/>
                      <w:rPr>
                        <w:rFonts w:ascii="Times New Roman"/>
                        <w:i/>
                        <w:sz w:val="24"/>
                      </w:rPr>
                    </w:pPr>
                    <w:r>
                      <w:rPr>
                        <w:rFonts w:ascii="Times New Roman"/>
                        <w:i/>
                        <w:w w:val="105"/>
                        <w:sz w:val="24"/>
                      </w:rPr>
                      <w:t>x</w:t>
                    </w:r>
                  </w:p>
                </w:txbxContent>
              </v:textbox>
            </v:shape>
            <w10:wrap anchorx="page"/>
          </v:group>
        </w:pict>
      </w:r>
      <w:r w:rsidR="004D0DAA">
        <w:rPr>
          <w:b/>
        </w:rPr>
        <w:t>Re- certification audit</w:t>
      </w:r>
      <w:r w:rsidR="004D0DAA">
        <w:t>: the size of the sample is the same as for an initial audit. Neve</w:t>
      </w:r>
      <w:r w:rsidR="004D0DAA">
        <w:t>rtheless, where the management system has proved to be effective over the certification</w:t>
      </w:r>
      <w:r w:rsidR="004D0DAA">
        <w:rPr>
          <w:spacing w:val="53"/>
        </w:rPr>
        <w:t xml:space="preserve"> </w:t>
      </w:r>
      <w:r w:rsidR="004D0DAA">
        <w:t>cycle,</w:t>
      </w:r>
      <w:r w:rsidR="004D0DAA">
        <w:rPr>
          <w:spacing w:val="56"/>
        </w:rPr>
        <w:t xml:space="preserve"> </w:t>
      </w:r>
      <w:r w:rsidR="004D0DAA">
        <w:t>the</w:t>
      </w:r>
      <w:r w:rsidR="004D0DAA">
        <w:rPr>
          <w:spacing w:val="54"/>
        </w:rPr>
        <w:t xml:space="preserve"> </w:t>
      </w:r>
      <w:r w:rsidR="004D0DAA">
        <w:t>size</w:t>
      </w:r>
      <w:r w:rsidR="004D0DAA">
        <w:rPr>
          <w:spacing w:val="54"/>
        </w:rPr>
        <w:t xml:space="preserve"> </w:t>
      </w:r>
      <w:r w:rsidR="004D0DAA">
        <w:t>of</w:t>
      </w:r>
      <w:r w:rsidR="004D0DAA">
        <w:rPr>
          <w:spacing w:val="54"/>
        </w:rPr>
        <w:t xml:space="preserve"> </w:t>
      </w:r>
      <w:r w:rsidR="004D0DAA">
        <w:t>the</w:t>
      </w:r>
      <w:r w:rsidR="004D0DAA">
        <w:rPr>
          <w:spacing w:val="52"/>
        </w:rPr>
        <w:t xml:space="preserve"> </w:t>
      </w:r>
      <w:r w:rsidR="004D0DAA">
        <w:t>sample</w:t>
      </w:r>
      <w:r w:rsidR="004D0DAA">
        <w:rPr>
          <w:spacing w:val="55"/>
        </w:rPr>
        <w:t xml:space="preserve"> </w:t>
      </w:r>
      <w:r w:rsidR="004D0DAA">
        <w:t>could</w:t>
      </w:r>
      <w:r w:rsidR="004D0DAA">
        <w:rPr>
          <w:spacing w:val="57"/>
        </w:rPr>
        <w:t xml:space="preserve"> </w:t>
      </w:r>
      <w:r w:rsidR="004D0DAA">
        <w:t>be</w:t>
      </w:r>
      <w:r w:rsidR="004D0DAA">
        <w:rPr>
          <w:spacing w:val="55"/>
        </w:rPr>
        <w:t xml:space="preserve"> </w:t>
      </w:r>
      <w:r w:rsidR="004D0DAA">
        <w:t>reduced</w:t>
      </w:r>
      <w:r w:rsidR="004D0DAA">
        <w:rPr>
          <w:spacing w:val="54"/>
        </w:rPr>
        <w:t xml:space="preserve"> </w:t>
      </w:r>
      <w:r w:rsidR="004D0DAA">
        <w:t>by</w:t>
      </w:r>
      <w:r w:rsidR="004D0DAA">
        <w:rPr>
          <w:spacing w:val="53"/>
        </w:rPr>
        <w:t xml:space="preserve"> </w:t>
      </w:r>
      <w:r w:rsidR="004D0DAA">
        <w:t>a</w:t>
      </w:r>
      <w:r w:rsidR="004D0DAA">
        <w:rPr>
          <w:spacing w:val="54"/>
        </w:rPr>
        <w:t xml:space="preserve"> </w:t>
      </w:r>
      <w:r w:rsidR="004D0DAA">
        <w:t>factor</w:t>
      </w:r>
      <w:r w:rsidR="004D0DAA">
        <w:rPr>
          <w:spacing w:val="55"/>
        </w:rPr>
        <w:t xml:space="preserve"> </w:t>
      </w:r>
      <w:r w:rsidR="004D0DAA">
        <w:t>0.8,</w:t>
      </w:r>
      <w:r w:rsidR="004D0DAA">
        <w:rPr>
          <w:spacing w:val="55"/>
        </w:rPr>
        <w:t xml:space="preserve"> </w:t>
      </w:r>
      <w:r w:rsidR="004D0DAA">
        <w:t>i.e.:</w:t>
      </w:r>
    </w:p>
    <w:p w:rsidR="00D10FB9" w:rsidRDefault="00D10FB9">
      <w:pPr>
        <w:spacing w:line="295" w:lineRule="auto"/>
        <w:jc w:val="both"/>
        <w:sectPr w:rsidR="00D10FB9">
          <w:type w:val="continuous"/>
          <w:pgSz w:w="11910" w:h="16840"/>
          <w:pgMar w:top="1400" w:right="1020" w:bottom="1220" w:left="1300" w:header="720" w:footer="720" w:gutter="0"/>
          <w:cols w:space="720"/>
        </w:sectPr>
      </w:pPr>
    </w:p>
    <w:p w:rsidR="00D10FB9" w:rsidRDefault="004D0DAA">
      <w:pPr>
        <w:spacing w:line="276" w:lineRule="exact"/>
        <w:ind w:left="838"/>
        <w:rPr>
          <w:rFonts w:ascii="Times New Roman" w:hAnsi="Times New Roman"/>
          <w:sz w:val="24"/>
        </w:rPr>
      </w:pPr>
      <w:r>
        <w:rPr>
          <w:w w:val="105"/>
        </w:rPr>
        <w:lastRenderedPageBreak/>
        <w:t xml:space="preserve">( </w:t>
      </w:r>
      <w:r>
        <w:rPr>
          <w:rFonts w:ascii="Times New Roman" w:hAnsi="Times New Roman"/>
          <w:i/>
          <w:w w:val="105"/>
          <w:sz w:val="24"/>
        </w:rPr>
        <w:t xml:space="preserve">y </w:t>
      </w:r>
      <w:r>
        <w:rPr>
          <w:rFonts w:ascii="Symbol" w:hAnsi="Symbol"/>
          <w:w w:val="105"/>
          <w:sz w:val="24"/>
        </w:rPr>
        <w:t></w:t>
      </w:r>
      <w:r>
        <w:rPr>
          <w:rFonts w:ascii="Times New Roman" w:hAnsi="Times New Roman"/>
          <w:w w:val="105"/>
          <w:sz w:val="24"/>
        </w:rPr>
        <w:t xml:space="preserve"> </w:t>
      </w:r>
      <w:r>
        <w:rPr>
          <w:rFonts w:ascii="Times New Roman" w:hAnsi="Times New Roman"/>
          <w:spacing w:val="-10"/>
          <w:w w:val="105"/>
          <w:sz w:val="24"/>
        </w:rPr>
        <w:t>0.8</w:t>
      </w:r>
    </w:p>
    <w:p w:rsidR="00D10FB9" w:rsidRDefault="004D0DAA">
      <w:pPr>
        <w:pStyle w:val="BodyText"/>
        <w:spacing w:before="15"/>
        <w:ind w:left="314"/>
      </w:pPr>
      <w:r>
        <w:br w:type="column"/>
      </w:r>
      <w:r>
        <w:lastRenderedPageBreak/>
        <w:t>), rounded up to the next whole number.</w:t>
      </w:r>
    </w:p>
    <w:p w:rsidR="00D10FB9" w:rsidRDefault="00D10FB9">
      <w:pPr>
        <w:sectPr w:rsidR="00D10FB9">
          <w:type w:val="continuous"/>
          <w:pgSz w:w="11910" w:h="16840"/>
          <w:pgMar w:top="1400" w:right="1020" w:bottom="1220" w:left="1300" w:header="720" w:footer="720" w:gutter="0"/>
          <w:cols w:num="2" w:space="720" w:equalWidth="0">
            <w:col w:w="1654" w:space="40"/>
            <w:col w:w="7896"/>
          </w:cols>
        </w:sectPr>
      </w:pPr>
    </w:p>
    <w:p w:rsidR="00D10FB9" w:rsidRDefault="004D0DAA">
      <w:pPr>
        <w:pStyle w:val="ListParagraph"/>
        <w:numPr>
          <w:ilvl w:val="0"/>
          <w:numId w:val="5"/>
        </w:numPr>
        <w:tabs>
          <w:tab w:val="left" w:pos="479"/>
        </w:tabs>
        <w:spacing w:before="66" w:line="345" w:lineRule="auto"/>
        <w:ind w:right="112"/>
        <w:jc w:val="both"/>
      </w:pPr>
      <w:r>
        <w:lastRenderedPageBreak/>
        <w:t>The central function is audited during every initial certification and recertification audit and at least once a calendar year as part of</w:t>
      </w:r>
      <w:r>
        <w:rPr>
          <w:spacing w:val="-9"/>
        </w:rPr>
        <w:t xml:space="preserve"> </w:t>
      </w:r>
      <w:r>
        <w:t>surveillance.</w:t>
      </w:r>
    </w:p>
    <w:p w:rsidR="00D10FB9" w:rsidRDefault="004D0DAA">
      <w:pPr>
        <w:pStyle w:val="ListParagraph"/>
        <w:numPr>
          <w:ilvl w:val="0"/>
          <w:numId w:val="5"/>
        </w:numPr>
        <w:tabs>
          <w:tab w:val="left" w:pos="479"/>
        </w:tabs>
        <w:spacing w:line="345" w:lineRule="auto"/>
        <w:ind w:right="109"/>
        <w:jc w:val="both"/>
      </w:pPr>
      <w:r>
        <w:t xml:space="preserve">The size or frequency of the sample is increased where </w:t>
      </w:r>
      <w:r w:rsidR="00BC26F1">
        <w:t>CERTIVA LIMITED</w:t>
      </w:r>
      <w:r>
        <w:t>’ risk analysis of the process/ activity cover</w:t>
      </w:r>
      <w:r>
        <w:t>ed by the management system subject to certification indicates special circumstances in respect of factors</w:t>
      </w:r>
      <w:r>
        <w:rPr>
          <w:spacing w:val="-3"/>
        </w:rPr>
        <w:t xml:space="preserve"> </w:t>
      </w:r>
      <w:r>
        <w:t>like:</w:t>
      </w:r>
    </w:p>
    <w:p w:rsidR="00D10FB9" w:rsidRDefault="004D0DAA">
      <w:pPr>
        <w:pStyle w:val="ListParagraph"/>
        <w:numPr>
          <w:ilvl w:val="1"/>
          <w:numId w:val="5"/>
        </w:numPr>
        <w:tabs>
          <w:tab w:val="left" w:pos="1558"/>
          <w:tab w:val="left" w:pos="1559"/>
        </w:tabs>
        <w:spacing w:line="267" w:lineRule="exact"/>
        <w:ind w:left="1558" w:hanging="361"/>
      </w:pPr>
      <w:r>
        <w:t>The size of the sites and number of</w:t>
      </w:r>
      <w:r>
        <w:rPr>
          <w:spacing w:val="-9"/>
        </w:rPr>
        <w:t xml:space="preserve"> </w:t>
      </w:r>
      <w:r>
        <w:t>employees,</w:t>
      </w:r>
    </w:p>
    <w:p w:rsidR="00D10FB9" w:rsidRDefault="004D0DAA">
      <w:pPr>
        <w:pStyle w:val="ListParagraph"/>
        <w:numPr>
          <w:ilvl w:val="1"/>
          <w:numId w:val="5"/>
        </w:numPr>
        <w:tabs>
          <w:tab w:val="left" w:pos="1558"/>
          <w:tab w:val="left" w:pos="1559"/>
        </w:tabs>
        <w:spacing w:before="89" w:line="321" w:lineRule="auto"/>
        <w:ind w:left="1558" w:right="111"/>
      </w:pPr>
      <w:r>
        <w:t>Complexity or risk level of the process/ activity and of the management system,</w:t>
      </w:r>
    </w:p>
    <w:p w:rsidR="00D10FB9" w:rsidRDefault="004D0DAA">
      <w:pPr>
        <w:pStyle w:val="ListParagraph"/>
        <w:numPr>
          <w:ilvl w:val="1"/>
          <w:numId w:val="5"/>
        </w:numPr>
        <w:tabs>
          <w:tab w:val="left" w:pos="1558"/>
          <w:tab w:val="left" w:pos="1559"/>
        </w:tabs>
        <w:spacing w:before="30"/>
        <w:ind w:left="1558" w:hanging="361"/>
      </w:pPr>
      <w:r>
        <w:t>Variations in working practices (e.g. shift</w:t>
      </w:r>
      <w:r>
        <w:rPr>
          <w:spacing w:val="-7"/>
        </w:rPr>
        <w:t xml:space="preserve"> </w:t>
      </w:r>
      <w:r>
        <w:t>working),</w:t>
      </w:r>
    </w:p>
    <w:p w:rsidR="00D10FB9" w:rsidRDefault="004D0DAA">
      <w:pPr>
        <w:pStyle w:val="ListParagraph"/>
        <w:numPr>
          <w:ilvl w:val="1"/>
          <w:numId w:val="5"/>
        </w:numPr>
        <w:tabs>
          <w:tab w:val="left" w:pos="1558"/>
          <w:tab w:val="left" w:pos="1559"/>
        </w:tabs>
        <w:spacing w:before="90"/>
        <w:ind w:left="1558" w:hanging="361"/>
      </w:pPr>
      <w:r>
        <w:t>Variations in process/ activities</w:t>
      </w:r>
      <w:r>
        <w:rPr>
          <w:spacing w:val="-1"/>
        </w:rPr>
        <w:t xml:space="preserve"> </w:t>
      </w:r>
      <w:r>
        <w:t>undertaken,</w:t>
      </w:r>
    </w:p>
    <w:p w:rsidR="00D10FB9" w:rsidRDefault="004D0DAA">
      <w:pPr>
        <w:pStyle w:val="ListParagraph"/>
        <w:numPr>
          <w:ilvl w:val="1"/>
          <w:numId w:val="5"/>
        </w:numPr>
        <w:tabs>
          <w:tab w:val="left" w:pos="1558"/>
          <w:tab w:val="left" w:pos="1559"/>
        </w:tabs>
        <w:spacing w:before="91" w:line="321" w:lineRule="auto"/>
        <w:ind w:left="1558" w:right="111"/>
      </w:pPr>
      <w:r>
        <w:t>Significant and extent of aspects and associated impacts for environmental management system</w:t>
      </w:r>
      <w:r>
        <w:rPr>
          <w:spacing w:val="-5"/>
        </w:rPr>
        <w:t xml:space="preserve"> </w:t>
      </w:r>
      <w:r>
        <w:t>(EMS),</w:t>
      </w:r>
    </w:p>
    <w:p w:rsidR="00D10FB9" w:rsidRDefault="004D0DAA">
      <w:pPr>
        <w:pStyle w:val="ListParagraph"/>
        <w:numPr>
          <w:ilvl w:val="1"/>
          <w:numId w:val="5"/>
        </w:numPr>
        <w:tabs>
          <w:tab w:val="left" w:pos="1558"/>
          <w:tab w:val="left" w:pos="1559"/>
        </w:tabs>
        <w:spacing w:before="30" w:line="321" w:lineRule="auto"/>
        <w:ind w:left="1558" w:right="113"/>
      </w:pPr>
      <w:r>
        <w:t>Records of complaints and other relevant aspects of corr</w:t>
      </w:r>
      <w:r>
        <w:t>ective and preventive action,</w:t>
      </w:r>
    </w:p>
    <w:p w:rsidR="00D10FB9" w:rsidRDefault="004D0DAA">
      <w:pPr>
        <w:pStyle w:val="ListParagraph"/>
        <w:numPr>
          <w:ilvl w:val="1"/>
          <w:numId w:val="5"/>
        </w:numPr>
        <w:tabs>
          <w:tab w:val="left" w:pos="1558"/>
          <w:tab w:val="left" w:pos="1559"/>
        </w:tabs>
        <w:spacing w:before="29"/>
        <w:ind w:left="1558" w:hanging="361"/>
      </w:pPr>
      <w:r>
        <w:t>Any multinational</w:t>
      </w:r>
      <w:r>
        <w:rPr>
          <w:spacing w:val="-2"/>
        </w:rPr>
        <w:t xml:space="preserve"> </w:t>
      </w:r>
      <w:r>
        <w:t>aspects;</w:t>
      </w:r>
    </w:p>
    <w:p w:rsidR="00D10FB9" w:rsidRDefault="004D0DAA">
      <w:pPr>
        <w:pStyle w:val="ListParagraph"/>
        <w:numPr>
          <w:ilvl w:val="1"/>
          <w:numId w:val="5"/>
        </w:numPr>
        <w:tabs>
          <w:tab w:val="left" w:pos="1558"/>
          <w:tab w:val="left" w:pos="1559"/>
        </w:tabs>
        <w:spacing w:before="91"/>
        <w:ind w:left="1558" w:hanging="361"/>
      </w:pPr>
      <w:r>
        <w:t>Result of internal audits and management</w:t>
      </w:r>
      <w:r>
        <w:rPr>
          <w:spacing w:val="-3"/>
        </w:rPr>
        <w:t xml:space="preserve"> </w:t>
      </w:r>
      <w:r>
        <w:t>reviews.</w:t>
      </w:r>
    </w:p>
    <w:p w:rsidR="00D10FB9" w:rsidRDefault="004D0DAA">
      <w:pPr>
        <w:pStyle w:val="ListParagraph"/>
        <w:numPr>
          <w:ilvl w:val="0"/>
          <w:numId w:val="5"/>
        </w:numPr>
        <w:tabs>
          <w:tab w:val="left" w:pos="479"/>
        </w:tabs>
        <w:spacing w:before="91" w:line="345" w:lineRule="auto"/>
        <w:ind w:right="113"/>
        <w:jc w:val="both"/>
      </w:pPr>
      <w:r>
        <w:t>When the organization has a hierarchical system of branches (e.g. head (central) office / national offices / regional offices / local branches), the sampling model for initial audit as defined above applies to each</w:t>
      </w:r>
      <w:r>
        <w:rPr>
          <w:spacing w:val="-5"/>
        </w:rPr>
        <w:t xml:space="preserve"> </w:t>
      </w:r>
      <w:r>
        <w:t>level.</w:t>
      </w:r>
    </w:p>
    <w:p w:rsidR="00D10FB9" w:rsidRDefault="004D0DAA">
      <w:pPr>
        <w:pStyle w:val="ListParagraph"/>
        <w:numPr>
          <w:ilvl w:val="0"/>
          <w:numId w:val="5"/>
        </w:numPr>
        <w:tabs>
          <w:tab w:val="left" w:pos="479"/>
        </w:tabs>
        <w:spacing w:line="249" w:lineRule="exact"/>
        <w:ind w:hanging="361"/>
        <w:jc w:val="both"/>
      </w:pPr>
      <w:r>
        <w:t>Example:</w:t>
      </w:r>
    </w:p>
    <w:p w:rsidR="00D10FB9" w:rsidRDefault="004D0DAA">
      <w:pPr>
        <w:pStyle w:val="ListParagraph"/>
        <w:numPr>
          <w:ilvl w:val="1"/>
          <w:numId w:val="5"/>
        </w:numPr>
        <w:tabs>
          <w:tab w:val="left" w:pos="1558"/>
          <w:tab w:val="left" w:pos="1559"/>
        </w:tabs>
        <w:spacing w:before="109"/>
        <w:ind w:left="1558" w:hanging="361"/>
      </w:pPr>
      <w:r>
        <w:t>1 head office: visited at</w:t>
      </w:r>
      <w:r>
        <w:t xml:space="preserve"> each audit cycle (initial/surveillance/</w:t>
      </w:r>
      <w:r>
        <w:rPr>
          <w:spacing w:val="-13"/>
        </w:rPr>
        <w:t xml:space="preserve"> </w:t>
      </w:r>
      <w:r>
        <w:t>recertification)</w:t>
      </w:r>
    </w:p>
    <w:p w:rsidR="00D10FB9" w:rsidRDefault="004D0DAA">
      <w:pPr>
        <w:pStyle w:val="ListParagraph"/>
        <w:numPr>
          <w:ilvl w:val="1"/>
          <w:numId w:val="5"/>
        </w:numPr>
        <w:tabs>
          <w:tab w:val="left" w:pos="1558"/>
          <w:tab w:val="left" w:pos="1559"/>
        </w:tabs>
        <w:spacing w:before="91"/>
        <w:ind w:left="1558" w:hanging="361"/>
      </w:pPr>
      <w:r>
        <w:t>4 national office: sample = 2: minimum 1 at</w:t>
      </w:r>
      <w:r>
        <w:rPr>
          <w:spacing w:val="-8"/>
        </w:rPr>
        <w:t xml:space="preserve"> </w:t>
      </w:r>
      <w:r>
        <w:t>random</w:t>
      </w:r>
    </w:p>
    <w:p w:rsidR="00D10FB9" w:rsidRDefault="004D0DAA">
      <w:pPr>
        <w:pStyle w:val="ListParagraph"/>
        <w:numPr>
          <w:ilvl w:val="1"/>
          <w:numId w:val="5"/>
        </w:numPr>
        <w:tabs>
          <w:tab w:val="left" w:pos="1558"/>
          <w:tab w:val="left" w:pos="1559"/>
        </w:tabs>
        <w:spacing w:before="90"/>
        <w:ind w:left="1558" w:hanging="361"/>
      </w:pPr>
      <w:r>
        <w:t>27 regional office: sample = 6: minimum 2 at</w:t>
      </w:r>
      <w:r>
        <w:rPr>
          <w:spacing w:val="-7"/>
        </w:rPr>
        <w:t xml:space="preserve"> </w:t>
      </w:r>
      <w:r>
        <w:t>random</w:t>
      </w:r>
    </w:p>
    <w:p w:rsidR="00D10FB9" w:rsidRDefault="004D0DAA">
      <w:pPr>
        <w:pStyle w:val="ListParagraph"/>
        <w:numPr>
          <w:ilvl w:val="1"/>
          <w:numId w:val="5"/>
        </w:numPr>
        <w:tabs>
          <w:tab w:val="left" w:pos="1558"/>
          <w:tab w:val="left" w:pos="1559"/>
        </w:tabs>
        <w:spacing w:before="91"/>
        <w:ind w:left="1558" w:hanging="361"/>
      </w:pPr>
      <w:r>
        <w:t>1700 local branches: sample = 42: minimum 11 at</w:t>
      </w:r>
      <w:r>
        <w:rPr>
          <w:spacing w:val="-14"/>
        </w:rPr>
        <w:t xml:space="preserve"> </w:t>
      </w:r>
      <w:r>
        <w:t>random</w:t>
      </w:r>
    </w:p>
    <w:p w:rsidR="00D10FB9" w:rsidRDefault="004D0DAA" w:rsidP="00211C11">
      <w:pPr>
        <w:pStyle w:val="BodyText"/>
        <w:spacing w:before="191" w:line="345" w:lineRule="auto"/>
        <w:ind w:left="118" w:right="109"/>
      </w:pPr>
      <w:r>
        <w:t>The sample of regional offices include a</w:t>
      </w:r>
      <w:r>
        <w:t>t least one regional office controlled by each national office. The sample of local branches include at least one local branch controlled by each</w:t>
      </w:r>
      <w:r w:rsidR="00211C11">
        <w:t xml:space="preserve"> </w:t>
      </w:r>
      <w:r>
        <w:t>regional office. This may also result in the sample size at each level exceeding the minimum s</w:t>
      </w:r>
      <w:r>
        <w:t>ample size calculated.</w:t>
      </w:r>
    </w:p>
    <w:p w:rsidR="00D10FB9" w:rsidRDefault="004D0DAA">
      <w:pPr>
        <w:pStyle w:val="ListParagraph"/>
        <w:numPr>
          <w:ilvl w:val="0"/>
          <w:numId w:val="5"/>
        </w:numPr>
        <w:tabs>
          <w:tab w:val="left" w:pos="479"/>
        </w:tabs>
        <w:spacing w:before="100" w:line="345" w:lineRule="auto"/>
        <w:ind w:right="113"/>
        <w:jc w:val="both"/>
      </w:pPr>
      <w:r>
        <w:t xml:space="preserve">The sampling process is part of the management of the audit programme. At any time (i.e. before planning the surveillance audit, or when any organization site changes its structure, or in case of acquisition of new site(s) which are </w:t>
      </w:r>
      <w:r>
        <w:t xml:space="preserve">to be added into the certification boundary), </w:t>
      </w:r>
      <w:r w:rsidR="00BC26F1">
        <w:t>CERTIVA LIMITED</w:t>
      </w:r>
      <w:r>
        <w:t xml:space="preserve"> review the sampling foreseen in the audit programme in order to establish the need to adjust the sample size prior to auditing the sample with a view to maintaining</w:t>
      </w:r>
      <w:r>
        <w:rPr>
          <w:spacing w:val="-4"/>
        </w:rPr>
        <w:t xml:space="preserve"> </w:t>
      </w:r>
      <w:r>
        <w:t>certification.</w:t>
      </w:r>
    </w:p>
    <w:p w:rsidR="00D10FB9" w:rsidRDefault="004D0DAA">
      <w:pPr>
        <w:pStyle w:val="Heading3"/>
        <w:numPr>
          <w:ilvl w:val="2"/>
          <w:numId w:val="8"/>
        </w:numPr>
        <w:tabs>
          <w:tab w:val="left" w:pos="686"/>
        </w:tabs>
        <w:spacing w:before="87"/>
        <w:ind w:left="685" w:hanging="568"/>
      </w:pPr>
      <w:r>
        <w:t>Additional</w:t>
      </w:r>
      <w:r>
        <w:rPr>
          <w:spacing w:val="-4"/>
        </w:rPr>
        <w:t xml:space="preserve"> </w:t>
      </w:r>
      <w:r>
        <w:t>Sites</w:t>
      </w:r>
    </w:p>
    <w:p w:rsidR="00D10FB9" w:rsidRDefault="00D10FB9">
      <w:pPr>
        <w:pStyle w:val="BodyText"/>
        <w:spacing w:before="1"/>
        <w:rPr>
          <w:b/>
          <w:sz w:val="26"/>
        </w:rPr>
      </w:pPr>
    </w:p>
    <w:p w:rsidR="00D10FB9" w:rsidRDefault="004D0DAA">
      <w:pPr>
        <w:pStyle w:val="BodyText"/>
        <w:spacing w:line="345" w:lineRule="auto"/>
        <w:ind w:left="118" w:right="109"/>
        <w:jc w:val="both"/>
      </w:pPr>
      <w:r>
        <w:t xml:space="preserve">On the application of inclusion of new sites or a new group of sites to join an already certified multi-site organization, </w:t>
      </w:r>
      <w:r w:rsidR="00BC26F1">
        <w:t>CERTIVA LIMITED</w:t>
      </w:r>
      <w:r>
        <w:t xml:space="preserve"> determines the required activities to be performed before including the new site(s) in the certificate. This includes considerati</w:t>
      </w:r>
      <w:r>
        <w:t>on of whether or not to audit the new site(s). After inclusion of the new site(s) in the certificate, the sample size for future surveillance or recertification audits is determined.</w:t>
      </w:r>
    </w:p>
    <w:p w:rsidR="00211C11" w:rsidRDefault="00211C11">
      <w:pPr>
        <w:pStyle w:val="BodyText"/>
        <w:spacing w:line="345" w:lineRule="auto"/>
        <w:ind w:left="118" w:right="109"/>
        <w:jc w:val="both"/>
      </w:pPr>
    </w:p>
    <w:p w:rsidR="00D10FB9" w:rsidRDefault="004D0DAA">
      <w:pPr>
        <w:pStyle w:val="Heading3"/>
        <w:numPr>
          <w:ilvl w:val="1"/>
          <w:numId w:val="8"/>
        </w:numPr>
        <w:tabs>
          <w:tab w:val="left" w:pos="546"/>
        </w:tabs>
        <w:spacing w:before="190" w:line="331" w:lineRule="auto"/>
        <w:ind w:left="118" w:right="109" w:firstLine="0"/>
      </w:pPr>
      <w:r>
        <w:lastRenderedPageBreak/>
        <w:t xml:space="preserve">Methodology for Auditing of Multi-site Organizations Where Site Sampling </w:t>
      </w:r>
      <w:r>
        <w:t>Using para 6.1 is not</w:t>
      </w:r>
      <w:r>
        <w:rPr>
          <w:spacing w:val="-9"/>
        </w:rPr>
        <w:t xml:space="preserve"> </w:t>
      </w:r>
      <w:r>
        <w:t>Appropriate</w:t>
      </w:r>
    </w:p>
    <w:p w:rsidR="00D10FB9" w:rsidRDefault="004D0DAA">
      <w:pPr>
        <w:pStyle w:val="ListParagraph"/>
        <w:numPr>
          <w:ilvl w:val="2"/>
          <w:numId w:val="8"/>
        </w:numPr>
        <w:tabs>
          <w:tab w:val="left" w:pos="685"/>
        </w:tabs>
        <w:spacing w:before="210" w:line="345" w:lineRule="auto"/>
        <w:ind w:right="106" w:firstLine="0"/>
        <w:jc w:val="both"/>
      </w:pPr>
      <w:r>
        <w:t>The audit program</w:t>
      </w:r>
      <w:r>
        <w:t xml:space="preserve"> consists of an initial audit and recertification audit of all sites. In surveillance audits, 30% of sites, rounded up to the whole number, are covered in a calendar year. Each audit </w:t>
      </w:r>
      <w:r w:rsidR="00211C11">
        <w:t>includes</w:t>
      </w:r>
      <w:r>
        <w:t xml:space="preserve"> the central </w:t>
      </w:r>
      <w:r>
        <w:t>function. The sites selected for the second surveillance audit are normally different from the sites selected for the first surveillance audit.</w:t>
      </w:r>
    </w:p>
    <w:p w:rsidR="00D10FB9" w:rsidRDefault="004D0DAA">
      <w:pPr>
        <w:pStyle w:val="ListParagraph"/>
        <w:numPr>
          <w:ilvl w:val="2"/>
          <w:numId w:val="8"/>
        </w:numPr>
        <w:tabs>
          <w:tab w:val="left" w:pos="690"/>
        </w:tabs>
        <w:spacing w:before="195" w:line="345" w:lineRule="auto"/>
        <w:ind w:right="109" w:firstLine="0"/>
        <w:jc w:val="both"/>
      </w:pPr>
      <w:r>
        <w:t>The audit progra</w:t>
      </w:r>
      <w:r>
        <w:t>m</w:t>
      </w:r>
      <w:r>
        <w:t xml:space="preserve"> has to be designed to ensure that all processes covered by the certification scope are audit</w:t>
      </w:r>
      <w:r>
        <w:t>ed over each</w:t>
      </w:r>
      <w:r>
        <w:rPr>
          <w:spacing w:val="-5"/>
        </w:rPr>
        <w:t xml:space="preserve"> </w:t>
      </w:r>
      <w:r>
        <w:t>cycle.</w:t>
      </w:r>
    </w:p>
    <w:p w:rsidR="00D10FB9" w:rsidRDefault="004D0DAA">
      <w:pPr>
        <w:pStyle w:val="Heading3"/>
        <w:numPr>
          <w:ilvl w:val="2"/>
          <w:numId w:val="8"/>
        </w:numPr>
        <w:tabs>
          <w:tab w:val="left" w:pos="686"/>
        </w:tabs>
        <w:spacing w:before="192"/>
        <w:ind w:left="685" w:hanging="568"/>
      </w:pPr>
      <w:r>
        <w:t>Additional</w:t>
      </w:r>
      <w:r>
        <w:rPr>
          <w:spacing w:val="-4"/>
        </w:rPr>
        <w:t xml:space="preserve"> </w:t>
      </w:r>
      <w:r>
        <w:t>Sites</w:t>
      </w:r>
    </w:p>
    <w:p w:rsidR="00D10FB9" w:rsidRDefault="00D10FB9">
      <w:pPr>
        <w:pStyle w:val="BodyText"/>
        <w:rPr>
          <w:b/>
          <w:sz w:val="26"/>
        </w:rPr>
      </w:pPr>
    </w:p>
    <w:p w:rsidR="00D10FB9" w:rsidRDefault="004D0DAA">
      <w:pPr>
        <w:pStyle w:val="BodyText"/>
        <w:spacing w:line="345" w:lineRule="auto"/>
        <w:ind w:left="118" w:right="109"/>
        <w:jc w:val="both"/>
      </w:pPr>
      <w:r>
        <w:t>On the application of a new site to join an already certified multi-site organization, the site has to be audited before being included in the certificate, in addition to the planned surveillance in the audit program</w:t>
      </w:r>
      <w:r>
        <w:t xml:space="preserve">. After inclusion of the new site in the certificate, it </w:t>
      </w:r>
      <w:r>
        <w:rPr>
          <w:spacing w:val="-3"/>
        </w:rPr>
        <w:t xml:space="preserve">is </w:t>
      </w:r>
      <w:r>
        <w:t>to be cumulated with the previous ones for determining the audit time for future surveillance or recertification audits.</w:t>
      </w:r>
    </w:p>
    <w:p w:rsidR="00D10FB9" w:rsidRDefault="004D0DAA">
      <w:pPr>
        <w:pStyle w:val="Heading3"/>
        <w:numPr>
          <w:ilvl w:val="1"/>
          <w:numId w:val="8"/>
        </w:numPr>
        <w:tabs>
          <w:tab w:val="left" w:pos="623"/>
        </w:tabs>
        <w:spacing w:before="188" w:line="333" w:lineRule="auto"/>
        <w:ind w:left="118" w:right="111" w:firstLine="0"/>
      </w:pPr>
      <w:r>
        <w:t>Methodology for Auditing of Multi-site Organizations that includes a combination of sites that can be sampled and other sites that cannot be</w:t>
      </w:r>
      <w:r>
        <w:rPr>
          <w:spacing w:val="-25"/>
        </w:rPr>
        <w:t xml:space="preserve"> </w:t>
      </w:r>
      <w:r>
        <w:t>sampled</w:t>
      </w:r>
    </w:p>
    <w:p w:rsidR="00D10FB9" w:rsidRDefault="004D0DAA">
      <w:pPr>
        <w:pStyle w:val="BodyText"/>
        <w:spacing w:before="207" w:line="343" w:lineRule="auto"/>
        <w:ind w:left="118" w:right="108"/>
        <w:jc w:val="both"/>
      </w:pPr>
      <w:r>
        <w:t>The audit program</w:t>
      </w:r>
      <w:r>
        <w:t xml:space="preserve"> is established using para 6.1 for those sites that can be sampled and para 6.2 for the </w:t>
      </w:r>
      <w:r>
        <w:t>remaining part of the organisation where para 6.1 is not applicable.</w:t>
      </w:r>
    </w:p>
    <w:p w:rsidR="00D10FB9" w:rsidRDefault="004D0DAA">
      <w:pPr>
        <w:pStyle w:val="Heading3"/>
        <w:numPr>
          <w:ilvl w:val="0"/>
          <w:numId w:val="9"/>
        </w:numPr>
        <w:tabs>
          <w:tab w:val="left" w:pos="371"/>
        </w:tabs>
        <w:spacing w:before="147"/>
        <w:ind w:left="370" w:hanging="253"/>
        <w:jc w:val="left"/>
      </w:pPr>
      <w:r>
        <w:t>Audit and</w:t>
      </w:r>
      <w:r>
        <w:rPr>
          <w:spacing w:val="-5"/>
        </w:rPr>
        <w:t xml:space="preserve"> </w:t>
      </w:r>
      <w:r>
        <w:t>Certification</w:t>
      </w:r>
    </w:p>
    <w:p w:rsidR="00D10FB9" w:rsidRDefault="00D10FB9">
      <w:pPr>
        <w:pStyle w:val="BodyText"/>
        <w:rPr>
          <w:b/>
          <w:sz w:val="26"/>
        </w:rPr>
      </w:pPr>
    </w:p>
    <w:p w:rsidR="00D10FB9" w:rsidRDefault="00BC26F1">
      <w:pPr>
        <w:pStyle w:val="BodyText"/>
        <w:spacing w:line="345" w:lineRule="auto"/>
        <w:ind w:left="118" w:right="108"/>
        <w:jc w:val="both"/>
      </w:pPr>
      <w:r>
        <w:t>CERTIVA LIMITED</w:t>
      </w:r>
      <w:r w:rsidR="004D0DAA">
        <w:t xml:space="preserve"> has documented procedures to deal with audits under its multi-site procedure. Such procedures establishes the way the </w:t>
      </w:r>
      <w:r>
        <w:t>CERTIVA LIMITED</w:t>
      </w:r>
      <w:r w:rsidR="004D0DAA">
        <w:t xml:space="preserve"> satisfies itself t</w:t>
      </w:r>
      <w:r w:rsidR="004D0DAA">
        <w:t xml:space="preserve">hat the single management system governs the processes/activities at all the sites, and is actually applied to all the sites. </w:t>
      </w:r>
      <w:r>
        <w:t>CERTIVA LIMITED</w:t>
      </w:r>
      <w:r w:rsidR="004D0DAA">
        <w:t xml:space="preserve"> justifies and record the rationale for proceeding with any approach to the auditing and certification of a multi-site organiza</w:t>
      </w:r>
      <w:r w:rsidR="004D0DAA">
        <w:t>tion.</w:t>
      </w:r>
    </w:p>
    <w:p w:rsidR="00D10FB9" w:rsidRDefault="004D0DAA">
      <w:pPr>
        <w:pStyle w:val="Heading3"/>
        <w:numPr>
          <w:ilvl w:val="1"/>
          <w:numId w:val="4"/>
        </w:numPr>
        <w:tabs>
          <w:tab w:val="left" w:pos="499"/>
        </w:tabs>
        <w:spacing w:before="187"/>
      </w:pPr>
      <w:r>
        <w:t>Application and Application</w:t>
      </w:r>
      <w:r>
        <w:rPr>
          <w:spacing w:val="-5"/>
        </w:rPr>
        <w:t xml:space="preserve"> </w:t>
      </w:r>
      <w:r>
        <w:t>Review</w:t>
      </w:r>
    </w:p>
    <w:p w:rsidR="00D10FB9" w:rsidRDefault="00D10FB9">
      <w:pPr>
        <w:pStyle w:val="BodyText"/>
        <w:spacing w:before="3"/>
        <w:rPr>
          <w:b/>
          <w:sz w:val="26"/>
        </w:rPr>
      </w:pPr>
    </w:p>
    <w:p w:rsidR="00D10FB9" w:rsidRDefault="00BC26F1">
      <w:pPr>
        <w:pStyle w:val="ListParagraph"/>
        <w:numPr>
          <w:ilvl w:val="2"/>
          <w:numId w:val="4"/>
        </w:numPr>
        <w:tabs>
          <w:tab w:val="left" w:pos="671"/>
        </w:tabs>
        <w:ind w:left="670" w:hanging="553"/>
      </w:pPr>
      <w:r>
        <w:t>CERTIVA LIMITED</w:t>
      </w:r>
      <w:r w:rsidR="004D0DAA">
        <w:t xml:space="preserve"> obtains necessary information concerning the applicant organization</w:t>
      </w:r>
      <w:r w:rsidR="004D0DAA">
        <w:rPr>
          <w:spacing w:val="-14"/>
        </w:rPr>
        <w:t xml:space="preserve"> </w:t>
      </w:r>
      <w:r w:rsidR="004D0DAA">
        <w:t>to:</w:t>
      </w:r>
    </w:p>
    <w:p w:rsidR="00D10FB9" w:rsidRDefault="004D0DAA">
      <w:pPr>
        <w:pStyle w:val="ListParagraph"/>
        <w:numPr>
          <w:ilvl w:val="3"/>
          <w:numId w:val="4"/>
        </w:numPr>
        <w:tabs>
          <w:tab w:val="left" w:pos="838"/>
          <w:tab w:val="left" w:pos="839"/>
        </w:tabs>
        <w:spacing w:before="193"/>
        <w:ind w:hanging="361"/>
      </w:pPr>
      <w:r>
        <w:t>confirm that a single management system is deployed across the</w:t>
      </w:r>
      <w:r>
        <w:rPr>
          <w:spacing w:val="-18"/>
        </w:rPr>
        <w:t xml:space="preserve"> </w:t>
      </w:r>
      <w:r>
        <w:t>organization;</w:t>
      </w:r>
    </w:p>
    <w:p w:rsidR="00D10FB9" w:rsidRDefault="004D0DAA">
      <w:pPr>
        <w:pStyle w:val="ListParagraph"/>
        <w:numPr>
          <w:ilvl w:val="3"/>
          <w:numId w:val="4"/>
        </w:numPr>
        <w:tabs>
          <w:tab w:val="left" w:pos="838"/>
          <w:tab w:val="left" w:pos="839"/>
        </w:tabs>
        <w:spacing w:before="90" w:line="333" w:lineRule="auto"/>
        <w:ind w:right="109" w:hanging="360"/>
      </w:pPr>
      <w:r>
        <w:t>determine the scope of the management system being operated and the requested scope of certification and, if applicable,</w:t>
      </w:r>
      <w:r>
        <w:rPr>
          <w:spacing w:val="-6"/>
        </w:rPr>
        <w:t xml:space="preserve"> </w:t>
      </w:r>
      <w:r>
        <w:t>sub-scopes;</w:t>
      </w:r>
    </w:p>
    <w:p w:rsidR="00D10FB9" w:rsidRDefault="004D0DAA">
      <w:pPr>
        <w:pStyle w:val="ListParagraph"/>
        <w:numPr>
          <w:ilvl w:val="3"/>
          <w:numId w:val="4"/>
        </w:numPr>
        <w:tabs>
          <w:tab w:val="left" w:pos="838"/>
          <w:tab w:val="left" w:pos="839"/>
        </w:tabs>
        <w:spacing w:line="267" w:lineRule="exact"/>
        <w:ind w:hanging="361"/>
      </w:pPr>
      <w:r>
        <w:t>understand the legal and contractual arrangements for each</w:t>
      </w:r>
      <w:r>
        <w:rPr>
          <w:spacing w:val="-10"/>
        </w:rPr>
        <w:t xml:space="preserve"> </w:t>
      </w:r>
      <w:r>
        <w:t>site;</w:t>
      </w:r>
    </w:p>
    <w:p w:rsidR="00D10FB9" w:rsidRDefault="004D0DAA">
      <w:pPr>
        <w:pStyle w:val="ListParagraph"/>
        <w:numPr>
          <w:ilvl w:val="3"/>
          <w:numId w:val="4"/>
        </w:numPr>
        <w:tabs>
          <w:tab w:val="left" w:pos="838"/>
          <w:tab w:val="left" w:pos="839"/>
        </w:tabs>
        <w:spacing w:before="91"/>
        <w:ind w:hanging="361"/>
      </w:pPr>
      <w:r>
        <w:t xml:space="preserve">understand “what happens where” i.e. processes/activities </w:t>
      </w:r>
      <w:r>
        <w:t>provided at</w:t>
      </w:r>
      <w:r>
        <w:rPr>
          <w:spacing w:val="-18"/>
        </w:rPr>
        <w:t xml:space="preserve"> </w:t>
      </w:r>
      <w:r>
        <w:t>each</w:t>
      </w:r>
    </w:p>
    <w:p w:rsidR="00D10FB9" w:rsidRDefault="004D0DAA">
      <w:pPr>
        <w:pStyle w:val="BodyText"/>
        <w:spacing w:before="106"/>
        <w:ind w:left="838"/>
      </w:pPr>
      <w:r>
        <w:t>site and identify the central function;</w:t>
      </w:r>
    </w:p>
    <w:p w:rsidR="00D10FB9" w:rsidRDefault="004D0DAA">
      <w:pPr>
        <w:pStyle w:val="ListParagraph"/>
        <w:numPr>
          <w:ilvl w:val="3"/>
          <w:numId w:val="4"/>
        </w:numPr>
        <w:tabs>
          <w:tab w:val="left" w:pos="838"/>
          <w:tab w:val="left" w:pos="839"/>
        </w:tabs>
        <w:spacing w:before="94" w:line="333" w:lineRule="auto"/>
        <w:ind w:right="112" w:hanging="360"/>
      </w:pPr>
      <w:r>
        <w:t>determine the degree of centralization of process/activities which are delivered to all sites (e.g.</w:t>
      </w:r>
      <w:r>
        <w:rPr>
          <w:spacing w:val="-3"/>
        </w:rPr>
        <w:t xml:space="preserve"> </w:t>
      </w:r>
      <w:r>
        <w:t>purchasing);</w:t>
      </w:r>
    </w:p>
    <w:p w:rsidR="00D10FB9" w:rsidRDefault="004D0DAA">
      <w:pPr>
        <w:pStyle w:val="ListParagraph"/>
        <w:numPr>
          <w:ilvl w:val="3"/>
          <w:numId w:val="4"/>
        </w:numPr>
        <w:tabs>
          <w:tab w:val="left" w:pos="838"/>
          <w:tab w:val="left" w:pos="839"/>
        </w:tabs>
        <w:spacing w:line="267" w:lineRule="exact"/>
        <w:ind w:hanging="361"/>
      </w:pPr>
      <w:r>
        <w:t>determine interfaces between the different</w:t>
      </w:r>
      <w:r>
        <w:rPr>
          <w:spacing w:val="-9"/>
        </w:rPr>
        <w:t xml:space="preserve"> </w:t>
      </w:r>
      <w:r>
        <w:t>sites;</w:t>
      </w:r>
    </w:p>
    <w:p w:rsidR="00D10FB9" w:rsidRDefault="004D0DAA">
      <w:pPr>
        <w:pStyle w:val="ListParagraph"/>
        <w:numPr>
          <w:ilvl w:val="3"/>
          <w:numId w:val="4"/>
        </w:numPr>
        <w:tabs>
          <w:tab w:val="left" w:pos="838"/>
          <w:tab w:val="left" w:pos="839"/>
        </w:tabs>
        <w:spacing w:before="90" w:line="333" w:lineRule="auto"/>
        <w:ind w:right="107" w:hanging="360"/>
      </w:pPr>
      <w:r>
        <w:lastRenderedPageBreak/>
        <w:t>determine which sites may be applica</w:t>
      </w:r>
      <w:r>
        <w:t>ble for sampling (i.e. where very similar processes/activities are provided) and those that are not</w:t>
      </w:r>
      <w:r>
        <w:rPr>
          <w:spacing w:val="-13"/>
        </w:rPr>
        <w:t xml:space="preserve"> </w:t>
      </w:r>
      <w:r>
        <w:t>eligible;</w:t>
      </w:r>
    </w:p>
    <w:p w:rsidR="00D10FB9" w:rsidRDefault="004D0DAA">
      <w:pPr>
        <w:pStyle w:val="ListParagraph"/>
        <w:numPr>
          <w:ilvl w:val="3"/>
          <w:numId w:val="4"/>
        </w:numPr>
        <w:tabs>
          <w:tab w:val="left" w:pos="838"/>
          <w:tab w:val="left" w:pos="839"/>
        </w:tabs>
        <w:spacing w:line="267" w:lineRule="exact"/>
        <w:ind w:hanging="361"/>
      </w:pPr>
      <w:r>
        <w:t>determine the audit time for the</w:t>
      </w:r>
      <w:r>
        <w:rPr>
          <w:spacing w:val="-4"/>
        </w:rPr>
        <w:t xml:space="preserve"> </w:t>
      </w:r>
      <w:r>
        <w:t>organization;</w:t>
      </w:r>
    </w:p>
    <w:p w:rsidR="00D10FB9" w:rsidRDefault="004D0DAA">
      <w:pPr>
        <w:pStyle w:val="ListParagraph"/>
        <w:numPr>
          <w:ilvl w:val="3"/>
          <w:numId w:val="4"/>
        </w:numPr>
        <w:tabs>
          <w:tab w:val="left" w:pos="838"/>
          <w:tab w:val="left" w:pos="839"/>
        </w:tabs>
        <w:spacing w:before="91"/>
        <w:ind w:hanging="361"/>
      </w:pPr>
      <w:r>
        <w:t>determine the audit team(s)’ competence required;</w:t>
      </w:r>
      <w:r>
        <w:rPr>
          <w:spacing w:val="-10"/>
        </w:rPr>
        <w:t xml:space="preserve"> </w:t>
      </w:r>
      <w:r>
        <w:t>and</w:t>
      </w:r>
    </w:p>
    <w:p w:rsidR="00D10FB9" w:rsidRDefault="004D0DAA">
      <w:pPr>
        <w:pStyle w:val="ListParagraph"/>
        <w:numPr>
          <w:ilvl w:val="3"/>
          <w:numId w:val="4"/>
        </w:numPr>
        <w:tabs>
          <w:tab w:val="left" w:pos="838"/>
          <w:tab w:val="left" w:pos="839"/>
        </w:tabs>
        <w:spacing w:before="90" w:line="333" w:lineRule="auto"/>
        <w:ind w:right="112" w:hanging="360"/>
      </w:pPr>
      <w:r>
        <w:t>identify the complexity and scale of the proc</w:t>
      </w:r>
      <w:r>
        <w:t>esses/activities (e.g. one or many) covered by the management</w:t>
      </w:r>
      <w:r>
        <w:rPr>
          <w:spacing w:val="-7"/>
        </w:rPr>
        <w:t xml:space="preserve"> </w:t>
      </w:r>
      <w:r>
        <w:t>system.</w:t>
      </w:r>
    </w:p>
    <w:p w:rsidR="00D10FB9" w:rsidRDefault="004D0DAA">
      <w:pPr>
        <w:pStyle w:val="Heading3"/>
        <w:numPr>
          <w:ilvl w:val="1"/>
          <w:numId w:val="4"/>
        </w:numPr>
        <w:tabs>
          <w:tab w:val="left" w:pos="499"/>
        </w:tabs>
        <w:spacing w:before="106"/>
      </w:pPr>
      <w:r>
        <w:t>Audit</w:t>
      </w:r>
      <w:r>
        <w:rPr>
          <w:spacing w:val="-3"/>
        </w:rPr>
        <w:t xml:space="preserve"> </w:t>
      </w:r>
      <w:r>
        <w:t>Programme</w:t>
      </w:r>
    </w:p>
    <w:p w:rsidR="00D10FB9" w:rsidRDefault="00D10FB9">
      <w:pPr>
        <w:pStyle w:val="BodyText"/>
        <w:rPr>
          <w:b/>
          <w:sz w:val="26"/>
        </w:rPr>
      </w:pPr>
    </w:p>
    <w:p w:rsidR="00D10FB9" w:rsidRDefault="004D0DAA">
      <w:pPr>
        <w:pStyle w:val="ListParagraph"/>
        <w:numPr>
          <w:ilvl w:val="2"/>
          <w:numId w:val="4"/>
        </w:numPr>
        <w:tabs>
          <w:tab w:val="left" w:pos="683"/>
        </w:tabs>
        <w:spacing w:line="345" w:lineRule="auto"/>
        <w:ind w:right="107" w:firstLine="0"/>
      </w:pPr>
      <w:r>
        <w:t>In addition to the requirement in P-01, the audit programme at least include or refer to the</w:t>
      </w:r>
      <w:r>
        <w:rPr>
          <w:spacing w:val="-2"/>
        </w:rPr>
        <w:t xml:space="preserve"> </w:t>
      </w:r>
      <w:r>
        <w:t>following:</w:t>
      </w:r>
    </w:p>
    <w:p w:rsidR="00D10FB9" w:rsidRDefault="004D0DAA">
      <w:pPr>
        <w:pStyle w:val="ListParagraph"/>
        <w:numPr>
          <w:ilvl w:val="0"/>
          <w:numId w:val="3"/>
        </w:numPr>
        <w:tabs>
          <w:tab w:val="left" w:pos="386"/>
        </w:tabs>
        <w:spacing w:before="83"/>
        <w:ind w:hanging="268"/>
      </w:pPr>
      <w:r>
        <w:t>processes/activities provided on each</w:t>
      </w:r>
      <w:r>
        <w:rPr>
          <w:spacing w:val="-6"/>
        </w:rPr>
        <w:t xml:space="preserve"> </w:t>
      </w:r>
      <w:r>
        <w:t>site;</w:t>
      </w:r>
    </w:p>
    <w:p w:rsidR="00D10FB9" w:rsidRDefault="004D0DAA">
      <w:pPr>
        <w:pStyle w:val="ListParagraph"/>
        <w:numPr>
          <w:ilvl w:val="0"/>
          <w:numId w:val="3"/>
        </w:numPr>
        <w:tabs>
          <w:tab w:val="left" w:pos="386"/>
        </w:tabs>
        <w:spacing w:before="91"/>
        <w:ind w:hanging="268"/>
      </w:pPr>
      <w:r>
        <w:t>identification of those sites which are liable to be sampled, and which are not;</w:t>
      </w:r>
      <w:r>
        <w:rPr>
          <w:spacing w:val="-17"/>
        </w:rPr>
        <w:t xml:space="preserve"> </w:t>
      </w:r>
      <w:r>
        <w:t>and</w:t>
      </w:r>
    </w:p>
    <w:p w:rsidR="00D10FB9" w:rsidRDefault="004D0DAA">
      <w:pPr>
        <w:pStyle w:val="ListParagraph"/>
        <w:numPr>
          <w:ilvl w:val="0"/>
          <w:numId w:val="3"/>
        </w:numPr>
        <w:tabs>
          <w:tab w:val="left" w:pos="386"/>
        </w:tabs>
        <w:spacing w:before="91"/>
        <w:ind w:hanging="268"/>
      </w:pPr>
      <w:r>
        <w:t>identification of sites which are covered by sampling, and which are</w:t>
      </w:r>
      <w:r>
        <w:rPr>
          <w:spacing w:val="-19"/>
        </w:rPr>
        <w:t xml:space="preserve"> </w:t>
      </w:r>
      <w:r>
        <w:t>not.</w:t>
      </w:r>
    </w:p>
    <w:p w:rsidR="00D10FB9" w:rsidRDefault="00BC26F1">
      <w:pPr>
        <w:pStyle w:val="ListParagraph"/>
        <w:numPr>
          <w:ilvl w:val="2"/>
          <w:numId w:val="4"/>
        </w:numPr>
        <w:tabs>
          <w:tab w:val="left" w:pos="755"/>
        </w:tabs>
        <w:spacing w:before="207" w:line="343" w:lineRule="auto"/>
        <w:ind w:right="109" w:firstLine="0"/>
        <w:jc w:val="both"/>
      </w:pPr>
      <w:r>
        <w:t>CERTIVA LIMITED</w:t>
      </w:r>
      <w:r w:rsidR="004D0DAA">
        <w:t xml:space="preserve"> allows sufficient additional time for activities which are not part of the calculated audit t</w:t>
      </w:r>
      <w:r w:rsidR="004D0DAA">
        <w:t>ime, such as travelling, communicating among audit team members, post- audit meetings, etc. due to the specific configuration of the organization to be</w:t>
      </w:r>
      <w:r w:rsidR="004D0DAA">
        <w:rPr>
          <w:spacing w:val="-32"/>
        </w:rPr>
        <w:t xml:space="preserve"> </w:t>
      </w:r>
      <w:r w:rsidR="004D0DAA">
        <w:t>audited.</w:t>
      </w:r>
    </w:p>
    <w:p w:rsidR="00D10FB9" w:rsidRDefault="004D0DAA" w:rsidP="00211C11">
      <w:pPr>
        <w:pStyle w:val="BodyText"/>
        <w:spacing w:before="204" w:line="345" w:lineRule="auto"/>
        <w:ind w:left="118" w:right="117"/>
        <w:jc w:val="both"/>
      </w:pPr>
      <w:r>
        <w:t>Note: Remote auditing techniques may be used, provided that the processes to be audited are of such a nature that remote auditing is appropriate</w:t>
      </w:r>
    </w:p>
    <w:p w:rsidR="00D10FB9" w:rsidRDefault="004D0DAA" w:rsidP="00211C11">
      <w:pPr>
        <w:tabs>
          <w:tab w:val="left" w:pos="692"/>
        </w:tabs>
        <w:spacing w:before="155" w:line="343" w:lineRule="auto"/>
        <w:ind w:right="106"/>
      </w:pPr>
      <w:r>
        <w:t xml:space="preserve">Where audit teams consisting of more than one member are used at any point, </w:t>
      </w:r>
      <w:r w:rsidR="00BC26F1">
        <w:t>CERTIVA LIMITED</w:t>
      </w:r>
      <w:r>
        <w:t xml:space="preserve"> takes respons</w:t>
      </w:r>
      <w:r>
        <w:t>ibility, in conjunction with the team leader, to identify the technical competence required for each part of the audit and for each site and to allocate appropriate team members for each part of the</w:t>
      </w:r>
      <w:r w:rsidRPr="00211C11">
        <w:rPr>
          <w:spacing w:val="-12"/>
        </w:rPr>
        <w:t xml:space="preserve"> </w:t>
      </w:r>
      <w:r>
        <w:t>audit.</w:t>
      </w:r>
    </w:p>
    <w:p w:rsidR="00D10FB9" w:rsidRDefault="004D0DAA">
      <w:pPr>
        <w:pStyle w:val="Heading3"/>
        <w:numPr>
          <w:ilvl w:val="1"/>
          <w:numId w:val="4"/>
        </w:numPr>
        <w:tabs>
          <w:tab w:val="left" w:pos="496"/>
        </w:tabs>
        <w:spacing w:before="198"/>
        <w:ind w:left="495" w:hanging="378"/>
      </w:pPr>
      <w:r>
        <w:t>Calculation of Audit</w:t>
      </w:r>
      <w:r>
        <w:rPr>
          <w:spacing w:val="-6"/>
        </w:rPr>
        <w:t xml:space="preserve"> </w:t>
      </w:r>
      <w:r>
        <w:t>Time</w:t>
      </w:r>
    </w:p>
    <w:p w:rsidR="00D10FB9" w:rsidRDefault="00D10FB9">
      <w:pPr>
        <w:pStyle w:val="BodyText"/>
        <w:rPr>
          <w:b/>
          <w:sz w:val="26"/>
        </w:rPr>
      </w:pPr>
    </w:p>
    <w:p w:rsidR="00D10FB9" w:rsidRDefault="004D0DAA">
      <w:pPr>
        <w:pStyle w:val="ListParagraph"/>
        <w:numPr>
          <w:ilvl w:val="2"/>
          <w:numId w:val="4"/>
        </w:numPr>
        <w:tabs>
          <w:tab w:val="left" w:pos="695"/>
        </w:tabs>
        <w:spacing w:line="345" w:lineRule="auto"/>
        <w:ind w:right="110" w:firstLine="0"/>
        <w:jc w:val="both"/>
      </w:pPr>
      <w:r>
        <w:t>An organization that satisfies the eligibility criteria may consist of sites that can be sampled, sites that cannot be sampled or a combination of both. The audit time decided is sufficient to undertake an effective audit irrespective of the makeup of the</w:t>
      </w:r>
      <w:r>
        <w:rPr>
          <w:spacing w:val="-26"/>
        </w:rPr>
        <w:t xml:space="preserve"> </w:t>
      </w:r>
      <w:r>
        <w:t>organization.</w:t>
      </w:r>
    </w:p>
    <w:p w:rsidR="00D10FB9" w:rsidRDefault="004D0DAA">
      <w:pPr>
        <w:pStyle w:val="BodyText"/>
        <w:spacing w:before="199" w:line="343" w:lineRule="auto"/>
        <w:ind w:left="118" w:right="108"/>
        <w:jc w:val="both"/>
      </w:pPr>
      <w:r>
        <w:t>Unless precluded by specific schemes, the reduction of audit time per sampled site is not greater than 50%.</w:t>
      </w:r>
    </w:p>
    <w:p w:rsidR="00D10FB9" w:rsidRDefault="004D0DAA">
      <w:pPr>
        <w:pStyle w:val="BodyText"/>
        <w:spacing w:before="203" w:line="345" w:lineRule="auto"/>
        <w:ind w:left="118" w:right="105"/>
        <w:jc w:val="both"/>
      </w:pPr>
      <w:r>
        <w:t>For example, 30% is the maximum reduction in audit time allowed by IAF MD 5/P-13 while 20% is to be considered the maximum reduction a</w:t>
      </w:r>
      <w:r>
        <w:t>llowed for the single management system processes performed by the central function and any potential centralised processes (e.g. purchasing).</w:t>
      </w:r>
    </w:p>
    <w:p w:rsidR="00D10FB9" w:rsidRDefault="004D0DAA">
      <w:pPr>
        <w:pStyle w:val="BodyText"/>
        <w:spacing w:before="196" w:line="345" w:lineRule="auto"/>
        <w:ind w:left="118" w:right="109"/>
        <w:jc w:val="both"/>
      </w:pPr>
      <w:r>
        <w:t xml:space="preserve">The audit time per selected site (whether it comes from sampling as in 6.1, from non- sampling as in 6.2 or from </w:t>
      </w:r>
      <w:r>
        <w:t>mixed methodology as in 6.3), including elements of the central function if applicable and, where necessary, any applicable sector scheme requirements for the calculation of man-days.</w:t>
      </w:r>
    </w:p>
    <w:p w:rsidR="00211C11" w:rsidRDefault="00211C11">
      <w:pPr>
        <w:pStyle w:val="BodyText"/>
        <w:spacing w:before="196" w:line="345" w:lineRule="auto"/>
        <w:ind w:left="118" w:right="109"/>
        <w:jc w:val="both"/>
      </w:pPr>
    </w:p>
    <w:p w:rsidR="00D10FB9" w:rsidRDefault="004D0DAA">
      <w:pPr>
        <w:pStyle w:val="Heading3"/>
        <w:numPr>
          <w:ilvl w:val="1"/>
          <w:numId w:val="4"/>
        </w:numPr>
        <w:tabs>
          <w:tab w:val="left" w:pos="499"/>
        </w:tabs>
        <w:spacing w:before="191"/>
      </w:pPr>
      <w:r>
        <w:lastRenderedPageBreak/>
        <w:t>Audit</w:t>
      </w:r>
      <w:r>
        <w:rPr>
          <w:spacing w:val="-3"/>
        </w:rPr>
        <w:t xml:space="preserve"> </w:t>
      </w:r>
      <w:r>
        <w:t>Plan</w:t>
      </w:r>
    </w:p>
    <w:p w:rsidR="00D10FB9" w:rsidRDefault="004D0DAA">
      <w:pPr>
        <w:pStyle w:val="ListParagraph"/>
        <w:numPr>
          <w:ilvl w:val="2"/>
          <w:numId w:val="4"/>
        </w:numPr>
        <w:tabs>
          <w:tab w:val="left" w:pos="714"/>
        </w:tabs>
        <w:spacing w:before="206" w:line="345" w:lineRule="auto"/>
        <w:ind w:right="110" w:firstLine="0"/>
      </w:pPr>
      <w:r>
        <w:t xml:space="preserve">In addition to the requirement in P-01, </w:t>
      </w:r>
      <w:r w:rsidR="00BC26F1">
        <w:t>CERTIVA LIMITED</w:t>
      </w:r>
      <w:r>
        <w:t xml:space="preserve"> at least consider</w:t>
      </w:r>
      <w:r>
        <w:t xml:space="preserve"> the following when preparing the audit</w:t>
      </w:r>
      <w:r>
        <w:rPr>
          <w:spacing w:val="-4"/>
        </w:rPr>
        <w:t xml:space="preserve"> </w:t>
      </w:r>
      <w:r>
        <w:t>plan:</w:t>
      </w:r>
    </w:p>
    <w:p w:rsidR="00D10FB9" w:rsidRDefault="004D0DAA">
      <w:pPr>
        <w:pStyle w:val="ListParagraph"/>
        <w:numPr>
          <w:ilvl w:val="0"/>
          <w:numId w:val="2"/>
        </w:numPr>
        <w:tabs>
          <w:tab w:val="left" w:pos="838"/>
          <w:tab w:val="left" w:pos="839"/>
        </w:tabs>
        <w:spacing w:line="268" w:lineRule="exact"/>
        <w:ind w:hanging="361"/>
      </w:pPr>
      <w:r>
        <w:t>certification scope and sub-scopes for each</w:t>
      </w:r>
      <w:r>
        <w:rPr>
          <w:spacing w:val="-7"/>
        </w:rPr>
        <w:t xml:space="preserve"> </w:t>
      </w:r>
      <w:r>
        <w:t>site;</w:t>
      </w:r>
    </w:p>
    <w:p w:rsidR="00D10FB9" w:rsidRDefault="004D0DAA">
      <w:pPr>
        <w:pStyle w:val="ListParagraph"/>
        <w:numPr>
          <w:ilvl w:val="0"/>
          <w:numId w:val="2"/>
        </w:numPr>
        <w:tabs>
          <w:tab w:val="left" w:pos="838"/>
          <w:tab w:val="left" w:pos="839"/>
        </w:tabs>
        <w:spacing w:before="91" w:line="321" w:lineRule="auto"/>
        <w:ind w:right="114"/>
      </w:pPr>
      <w:r>
        <w:t>management system standard for each site, if multiple management system standards are being</w:t>
      </w:r>
      <w:r>
        <w:rPr>
          <w:spacing w:val="-2"/>
        </w:rPr>
        <w:t xml:space="preserve"> </w:t>
      </w:r>
      <w:r>
        <w:t>considered;</w:t>
      </w:r>
    </w:p>
    <w:p w:rsidR="00D10FB9" w:rsidRDefault="004D0DAA">
      <w:pPr>
        <w:pStyle w:val="ListParagraph"/>
        <w:numPr>
          <w:ilvl w:val="0"/>
          <w:numId w:val="2"/>
        </w:numPr>
        <w:tabs>
          <w:tab w:val="left" w:pos="838"/>
          <w:tab w:val="left" w:pos="839"/>
        </w:tabs>
        <w:spacing w:before="30"/>
        <w:ind w:hanging="361"/>
      </w:pPr>
      <w:r>
        <w:t>processes/activities to be</w:t>
      </w:r>
      <w:r>
        <w:rPr>
          <w:spacing w:val="2"/>
        </w:rPr>
        <w:t xml:space="preserve"> </w:t>
      </w:r>
      <w:r>
        <w:t>audited;</w:t>
      </w:r>
    </w:p>
    <w:p w:rsidR="00D10FB9" w:rsidRDefault="004D0DAA">
      <w:pPr>
        <w:pStyle w:val="ListParagraph"/>
        <w:numPr>
          <w:ilvl w:val="0"/>
          <w:numId w:val="2"/>
        </w:numPr>
        <w:tabs>
          <w:tab w:val="left" w:pos="838"/>
          <w:tab w:val="left" w:pos="839"/>
        </w:tabs>
        <w:spacing w:before="90"/>
        <w:ind w:hanging="361"/>
      </w:pPr>
      <w:r>
        <w:t>audit time for each site;</w:t>
      </w:r>
      <w:r>
        <w:rPr>
          <w:spacing w:val="-7"/>
        </w:rPr>
        <w:t xml:space="preserve"> </w:t>
      </w:r>
      <w:r>
        <w:t>and</w:t>
      </w:r>
    </w:p>
    <w:p w:rsidR="00D10FB9" w:rsidRDefault="004D0DAA">
      <w:pPr>
        <w:pStyle w:val="ListParagraph"/>
        <w:numPr>
          <w:ilvl w:val="0"/>
          <w:numId w:val="2"/>
        </w:numPr>
        <w:tabs>
          <w:tab w:val="left" w:pos="838"/>
          <w:tab w:val="left" w:pos="839"/>
        </w:tabs>
        <w:spacing w:before="92"/>
        <w:ind w:hanging="361"/>
      </w:pPr>
      <w:r>
        <w:t>allocated audit</w:t>
      </w:r>
      <w:r>
        <w:rPr>
          <w:spacing w:val="-1"/>
        </w:rPr>
        <w:t xml:space="preserve"> </w:t>
      </w:r>
      <w:r>
        <w:t>team.</w:t>
      </w:r>
    </w:p>
    <w:p w:rsidR="00D10FB9" w:rsidRDefault="00D10FB9">
      <w:pPr>
        <w:pStyle w:val="BodyText"/>
        <w:spacing w:before="9"/>
        <w:rPr>
          <w:sz w:val="38"/>
        </w:rPr>
      </w:pPr>
    </w:p>
    <w:p w:rsidR="00D10FB9" w:rsidRDefault="004D0DAA">
      <w:pPr>
        <w:pStyle w:val="Heading3"/>
        <w:numPr>
          <w:ilvl w:val="1"/>
          <w:numId w:val="4"/>
        </w:numPr>
        <w:tabs>
          <w:tab w:val="left" w:pos="499"/>
        </w:tabs>
        <w:spacing w:before="1"/>
      </w:pPr>
      <w:r>
        <w:t>Initial Audit: Stage</w:t>
      </w:r>
      <w:r>
        <w:rPr>
          <w:spacing w:val="-3"/>
        </w:rPr>
        <w:t xml:space="preserve"> </w:t>
      </w:r>
      <w:r>
        <w:t>1</w:t>
      </w:r>
    </w:p>
    <w:p w:rsidR="00D10FB9" w:rsidRDefault="004D0DAA">
      <w:pPr>
        <w:pStyle w:val="BodyText"/>
        <w:spacing w:before="108"/>
        <w:ind w:left="118"/>
      </w:pPr>
      <w:r>
        <w:t>During Stage 1, the audit team complete the information to:</w:t>
      </w:r>
    </w:p>
    <w:p w:rsidR="00D10FB9" w:rsidRDefault="004D0DAA">
      <w:pPr>
        <w:pStyle w:val="ListParagraph"/>
        <w:numPr>
          <w:ilvl w:val="0"/>
          <w:numId w:val="1"/>
        </w:numPr>
        <w:tabs>
          <w:tab w:val="left" w:pos="838"/>
          <w:tab w:val="left" w:pos="839"/>
        </w:tabs>
        <w:spacing w:before="109"/>
        <w:ind w:hanging="361"/>
      </w:pPr>
      <w:r>
        <w:t>confirm the audit</w:t>
      </w:r>
      <w:r>
        <w:rPr>
          <w:spacing w:val="-2"/>
        </w:rPr>
        <w:t xml:space="preserve"> </w:t>
      </w:r>
      <w:r w:rsidR="002A14A2">
        <w:t>program</w:t>
      </w:r>
      <w:r>
        <w:t>;</w:t>
      </w:r>
    </w:p>
    <w:p w:rsidR="00211C11" w:rsidRDefault="004D0DAA" w:rsidP="002A14A2">
      <w:pPr>
        <w:pStyle w:val="ListParagraph"/>
        <w:numPr>
          <w:ilvl w:val="0"/>
          <w:numId w:val="1"/>
        </w:numPr>
        <w:tabs>
          <w:tab w:val="left" w:pos="838"/>
          <w:tab w:val="left" w:pos="839"/>
        </w:tabs>
        <w:spacing w:before="91" w:line="321" w:lineRule="auto"/>
        <w:ind w:right="111"/>
      </w:pPr>
      <w:r>
        <w:t>plan Stage 2, taking into account the processes/activities to be audited in each site; and</w:t>
      </w:r>
      <w:r w:rsidR="002A14A2">
        <w:t xml:space="preserve"> </w:t>
      </w:r>
      <w:r>
        <w:t>confirm that the Stage 2 audit team has the required</w:t>
      </w:r>
      <w:r w:rsidRPr="002A14A2">
        <w:rPr>
          <w:spacing w:val="-16"/>
        </w:rPr>
        <w:t xml:space="preserve"> </w:t>
      </w:r>
      <w:r>
        <w:t>competence.</w:t>
      </w:r>
    </w:p>
    <w:p w:rsidR="00211C11" w:rsidRDefault="00211C11" w:rsidP="00211C11">
      <w:pPr>
        <w:pStyle w:val="BodyText"/>
        <w:spacing w:before="9"/>
        <w:rPr>
          <w:sz w:val="38"/>
        </w:rPr>
      </w:pPr>
    </w:p>
    <w:p w:rsidR="00211C11" w:rsidRDefault="00211C11" w:rsidP="00211C11">
      <w:pPr>
        <w:pStyle w:val="Heading3"/>
        <w:numPr>
          <w:ilvl w:val="1"/>
          <w:numId w:val="4"/>
        </w:numPr>
        <w:tabs>
          <w:tab w:val="left" w:pos="499"/>
        </w:tabs>
        <w:spacing w:before="1"/>
      </w:pPr>
      <w:r>
        <w:t>Initial Audit: Stage</w:t>
      </w:r>
      <w:r>
        <w:rPr>
          <w:spacing w:val="-3"/>
        </w:rPr>
        <w:t xml:space="preserve"> </w:t>
      </w:r>
      <w:r>
        <w:t>2</w:t>
      </w:r>
    </w:p>
    <w:p w:rsidR="00D10FB9" w:rsidRDefault="004D0DAA">
      <w:pPr>
        <w:pStyle w:val="BodyText"/>
        <w:spacing w:before="109" w:line="345" w:lineRule="auto"/>
        <w:ind w:left="118" w:right="110"/>
        <w:jc w:val="both"/>
      </w:pPr>
      <w:r>
        <w:t>At the outcome of the initial audit, the audit team documents which processes were audited on each site visited. This information is used to amend the audit program</w:t>
      </w:r>
      <w:r>
        <w:t xml:space="preserve"> and audit plans for subsequent surveillance audits.</w:t>
      </w:r>
    </w:p>
    <w:p w:rsidR="00D10FB9" w:rsidRDefault="00D10FB9">
      <w:pPr>
        <w:pStyle w:val="BodyText"/>
        <w:spacing w:before="7"/>
        <w:rPr>
          <w:sz w:val="30"/>
        </w:rPr>
      </w:pPr>
    </w:p>
    <w:p w:rsidR="00D10FB9" w:rsidRDefault="004D0DAA">
      <w:pPr>
        <w:pStyle w:val="Heading3"/>
        <w:numPr>
          <w:ilvl w:val="1"/>
          <w:numId w:val="4"/>
        </w:numPr>
        <w:tabs>
          <w:tab w:val="left" w:pos="496"/>
        </w:tabs>
        <w:ind w:left="495" w:hanging="378"/>
      </w:pPr>
      <w:r>
        <w:t>Nonconformities and</w:t>
      </w:r>
      <w:r>
        <w:rPr>
          <w:spacing w:val="-7"/>
        </w:rPr>
        <w:t xml:space="preserve"> </w:t>
      </w:r>
      <w:r>
        <w:t>Certification</w:t>
      </w:r>
    </w:p>
    <w:p w:rsidR="00D10FB9" w:rsidRDefault="004D0DAA">
      <w:pPr>
        <w:pStyle w:val="ListParagraph"/>
        <w:numPr>
          <w:ilvl w:val="2"/>
          <w:numId w:val="4"/>
        </w:numPr>
        <w:tabs>
          <w:tab w:val="left" w:pos="786"/>
        </w:tabs>
        <w:spacing w:before="109" w:line="345" w:lineRule="auto"/>
        <w:ind w:right="106" w:firstLine="0"/>
        <w:jc w:val="both"/>
      </w:pPr>
      <w:r>
        <w:t xml:space="preserve">When nonconformities are found at any individual site, either through the organization’s internal auditing or from auditing by </w:t>
      </w:r>
      <w:r w:rsidR="00BC26F1">
        <w:t>CERTIVA LIMITED</w:t>
      </w:r>
      <w:r>
        <w:t xml:space="preserve">, investigation takes place </w:t>
      </w:r>
      <w:r>
        <w:rPr>
          <w:spacing w:val="-3"/>
        </w:rPr>
        <w:t xml:space="preserve">to </w:t>
      </w:r>
      <w:r>
        <w:t xml:space="preserve">determine whether the other sites may be affected. </w:t>
      </w:r>
      <w:r w:rsidR="00BC26F1">
        <w:t>CERTIVA LIMITED</w:t>
      </w:r>
      <w:r>
        <w:t xml:space="preserve"> requires the organization to review the </w:t>
      </w:r>
      <w:r>
        <w:t xml:space="preserve">nonconformities to determine whether or not they indicate an overall system deficiency applicable to other sites. If they are found to do so, corrective action is performed and verified both at the central function and at the individual affected sites. If </w:t>
      </w:r>
      <w:r>
        <w:t xml:space="preserve">they are found not to do so, the organization must be able to demonstrate to </w:t>
      </w:r>
      <w:r w:rsidR="00BC26F1">
        <w:t>CERTIVA LIMITED</w:t>
      </w:r>
      <w:r>
        <w:t xml:space="preserve"> the justification for limiting its follow-up corrective</w:t>
      </w:r>
      <w:r>
        <w:rPr>
          <w:spacing w:val="-5"/>
        </w:rPr>
        <w:t xml:space="preserve"> </w:t>
      </w:r>
      <w:r>
        <w:t>action.</w:t>
      </w:r>
    </w:p>
    <w:p w:rsidR="00D10FB9" w:rsidRDefault="00D10FB9">
      <w:pPr>
        <w:pStyle w:val="BodyText"/>
        <w:spacing w:before="5"/>
        <w:rPr>
          <w:sz w:val="29"/>
        </w:rPr>
      </w:pPr>
    </w:p>
    <w:p w:rsidR="00D10FB9" w:rsidRDefault="00BC26F1">
      <w:pPr>
        <w:pStyle w:val="Heading2"/>
        <w:numPr>
          <w:ilvl w:val="2"/>
          <w:numId w:val="4"/>
        </w:numPr>
        <w:tabs>
          <w:tab w:val="left" w:pos="671"/>
        </w:tabs>
        <w:spacing w:line="312" w:lineRule="auto"/>
        <w:ind w:right="116" w:firstLine="0"/>
      </w:pPr>
      <w:r>
        <w:t>CERTIVA LIMITED</w:t>
      </w:r>
      <w:r w:rsidR="004D0DAA">
        <w:t xml:space="preserve"> require evidence of these actions and increase its sampling frequency and/or the size of sample until it i</w:t>
      </w:r>
      <w:r w:rsidR="004D0DAA">
        <w:t>s satisfied that control is</w:t>
      </w:r>
      <w:r w:rsidR="004D0DAA">
        <w:rPr>
          <w:spacing w:val="-3"/>
        </w:rPr>
        <w:t xml:space="preserve"> </w:t>
      </w:r>
      <w:r w:rsidR="004D0DAA">
        <w:t>re-established.</w:t>
      </w:r>
    </w:p>
    <w:p w:rsidR="00D10FB9" w:rsidRDefault="00D10FB9">
      <w:pPr>
        <w:pStyle w:val="BodyText"/>
        <w:spacing w:before="6"/>
        <w:rPr>
          <w:rFonts w:ascii="Times New Roman"/>
          <w:sz w:val="31"/>
        </w:rPr>
      </w:pPr>
    </w:p>
    <w:p w:rsidR="00D10FB9" w:rsidRDefault="004D0DAA">
      <w:pPr>
        <w:pStyle w:val="ListParagraph"/>
        <w:numPr>
          <w:ilvl w:val="2"/>
          <w:numId w:val="4"/>
        </w:numPr>
        <w:tabs>
          <w:tab w:val="left" w:pos="724"/>
        </w:tabs>
        <w:spacing w:line="314" w:lineRule="auto"/>
        <w:ind w:right="111" w:firstLine="0"/>
        <w:jc w:val="both"/>
        <w:rPr>
          <w:rFonts w:ascii="Times New Roman"/>
          <w:sz w:val="24"/>
        </w:rPr>
      </w:pPr>
      <w:r>
        <w:rPr>
          <w:rFonts w:ascii="Times New Roman"/>
          <w:sz w:val="24"/>
        </w:rPr>
        <w:t>At the time of the decision-making process, if any site has a major nonconformity, certification is denied to the whole multi-site organization of listed sites pending satisfactory corrective</w:t>
      </w:r>
      <w:r>
        <w:rPr>
          <w:rFonts w:ascii="Times New Roman"/>
          <w:spacing w:val="-2"/>
          <w:sz w:val="24"/>
        </w:rPr>
        <w:t xml:space="preserve"> </w:t>
      </w:r>
      <w:r>
        <w:rPr>
          <w:rFonts w:ascii="Times New Roman"/>
          <w:sz w:val="24"/>
        </w:rPr>
        <w:t>action.</w:t>
      </w:r>
    </w:p>
    <w:p w:rsidR="00D10FB9" w:rsidRDefault="00D10FB9">
      <w:pPr>
        <w:pStyle w:val="BodyText"/>
        <w:spacing w:before="10"/>
        <w:rPr>
          <w:rFonts w:ascii="Times New Roman"/>
          <w:sz w:val="30"/>
        </w:rPr>
      </w:pPr>
    </w:p>
    <w:p w:rsidR="002A14A2" w:rsidRDefault="002A14A2">
      <w:pPr>
        <w:pStyle w:val="BodyText"/>
        <w:spacing w:before="10"/>
        <w:rPr>
          <w:rFonts w:ascii="Times New Roman"/>
          <w:sz w:val="30"/>
        </w:rPr>
      </w:pPr>
    </w:p>
    <w:p w:rsidR="00D10FB9" w:rsidRDefault="004D0DAA">
      <w:pPr>
        <w:pStyle w:val="ListParagraph"/>
        <w:numPr>
          <w:ilvl w:val="2"/>
          <w:numId w:val="4"/>
        </w:numPr>
        <w:tabs>
          <w:tab w:val="left" w:pos="755"/>
        </w:tabs>
        <w:spacing w:before="1" w:line="312" w:lineRule="auto"/>
        <w:ind w:right="115" w:firstLine="0"/>
        <w:jc w:val="both"/>
        <w:rPr>
          <w:rFonts w:ascii="Times New Roman"/>
          <w:sz w:val="24"/>
        </w:rPr>
      </w:pPr>
      <w:r>
        <w:rPr>
          <w:rFonts w:ascii="Times New Roman"/>
          <w:spacing w:val="-3"/>
          <w:sz w:val="24"/>
        </w:rPr>
        <w:lastRenderedPageBreak/>
        <w:t xml:space="preserve">It </w:t>
      </w:r>
      <w:r>
        <w:rPr>
          <w:rFonts w:ascii="Times New Roman"/>
          <w:sz w:val="24"/>
        </w:rPr>
        <w:t xml:space="preserve">is not </w:t>
      </w:r>
      <w:r>
        <w:rPr>
          <w:rFonts w:ascii="Times New Roman"/>
          <w:sz w:val="24"/>
        </w:rPr>
        <w:t xml:space="preserve">acceptable that, to overcome the obstacle raised by the existence of </w:t>
      </w:r>
      <w:r w:rsidR="002A14A2">
        <w:rPr>
          <w:rFonts w:ascii="Times New Roman"/>
          <w:sz w:val="24"/>
        </w:rPr>
        <w:t>nonconformity</w:t>
      </w:r>
      <w:r>
        <w:rPr>
          <w:rFonts w:ascii="Times New Roman"/>
          <w:sz w:val="24"/>
        </w:rPr>
        <w:t xml:space="preserve"> at a single site, the organization seeks to exclude from the scope the "problematic" site during the certification</w:t>
      </w:r>
      <w:r>
        <w:rPr>
          <w:rFonts w:ascii="Times New Roman"/>
          <w:spacing w:val="-4"/>
          <w:sz w:val="24"/>
        </w:rPr>
        <w:t xml:space="preserve"> </w:t>
      </w:r>
      <w:r>
        <w:rPr>
          <w:rFonts w:ascii="Times New Roman"/>
          <w:sz w:val="24"/>
        </w:rPr>
        <w:t>process.</w:t>
      </w:r>
    </w:p>
    <w:p w:rsidR="00D10FB9" w:rsidRDefault="00D10FB9">
      <w:pPr>
        <w:pStyle w:val="BodyText"/>
        <w:rPr>
          <w:rFonts w:ascii="Times New Roman"/>
          <w:sz w:val="26"/>
        </w:rPr>
      </w:pPr>
    </w:p>
    <w:p w:rsidR="00D10FB9" w:rsidRDefault="004D0DAA">
      <w:pPr>
        <w:pStyle w:val="Heading3"/>
        <w:numPr>
          <w:ilvl w:val="1"/>
          <w:numId w:val="4"/>
        </w:numPr>
        <w:tabs>
          <w:tab w:val="left" w:pos="496"/>
        </w:tabs>
        <w:spacing w:before="176"/>
        <w:ind w:left="495" w:hanging="378"/>
      </w:pPr>
      <w:r>
        <w:t>Certification</w:t>
      </w:r>
      <w:r>
        <w:rPr>
          <w:spacing w:val="-3"/>
        </w:rPr>
        <w:t xml:space="preserve"> </w:t>
      </w:r>
      <w:r>
        <w:t>Documents</w:t>
      </w:r>
    </w:p>
    <w:p w:rsidR="00D10FB9" w:rsidRDefault="00D10FB9">
      <w:pPr>
        <w:pStyle w:val="BodyText"/>
        <w:spacing w:before="2"/>
        <w:rPr>
          <w:b/>
          <w:sz w:val="26"/>
        </w:rPr>
      </w:pPr>
    </w:p>
    <w:p w:rsidR="00D10FB9" w:rsidRDefault="004D0DAA">
      <w:pPr>
        <w:pStyle w:val="ListParagraph"/>
        <w:numPr>
          <w:ilvl w:val="2"/>
          <w:numId w:val="4"/>
        </w:numPr>
        <w:tabs>
          <w:tab w:val="left" w:pos="697"/>
        </w:tabs>
        <w:spacing w:line="343" w:lineRule="auto"/>
        <w:ind w:right="113" w:firstLine="0"/>
        <w:jc w:val="both"/>
      </w:pPr>
      <w:r>
        <w:t>The certification document reflects the scope of certification and the sites and /legal entities (where applicable) covered by the multi-site</w:t>
      </w:r>
      <w:r>
        <w:rPr>
          <w:spacing w:val="-8"/>
        </w:rPr>
        <w:t xml:space="preserve"> </w:t>
      </w:r>
      <w:r>
        <w:t>certification.</w:t>
      </w:r>
    </w:p>
    <w:p w:rsidR="00D10FB9" w:rsidRDefault="004D0DAA">
      <w:pPr>
        <w:pStyle w:val="ListParagraph"/>
        <w:numPr>
          <w:ilvl w:val="2"/>
          <w:numId w:val="4"/>
        </w:numPr>
        <w:tabs>
          <w:tab w:val="left" w:pos="685"/>
        </w:tabs>
        <w:spacing w:before="203" w:line="345" w:lineRule="auto"/>
        <w:ind w:right="108" w:firstLine="0"/>
        <w:jc w:val="both"/>
      </w:pPr>
      <w:r>
        <w:t>Certification documents contains the name and address of all the sites, reflecting the organization</w:t>
      </w:r>
      <w:r>
        <w:t xml:space="preserve"> to which the certification documents relate. The scope or other reference on these documents should make it clear that the certified activities are performed by the sites on the list. However, if a site’s activities only include a subset of the organizati</w:t>
      </w:r>
      <w:r>
        <w:t>on’s scope, the certification document includes the site’s sub- scope. When temporary sites are shown on the certification documents, such sites to be identified as</w:t>
      </w:r>
      <w:r>
        <w:rPr>
          <w:spacing w:val="-15"/>
        </w:rPr>
        <w:t xml:space="preserve"> </w:t>
      </w:r>
      <w:r>
        <w:t>temporary.</w:t>
      </w:r>
    </w:p>
    <w:p w:rsidR="00D10FB9" w:rsidRDefault="004D0DAA">
      <w:pPr>
        <w:pStyle w:val="ListParagraph"/>
        <w:numPr>
          <w:ilvl w:val="2"/>
          <w:numId w:val="4"/>
        </w:numPr>
        <w:tabs>
          <w:tab w:val="left" w:pos="671"/>
        </w:tabs>
        <w:spacing w:before="195"/>
        <w:ind w:left="670" w:hanging="553"/>
        <w:jc w:val="both"/>
      </w:pPr>
      <w:r>
        <w:t>Where certification documents for one site are issued, they</w:t>
      </w:r>
      <w:r>
        <w:rPr>
          <w:spacing w:val="-8"/>
        </w:rPr>
        <w:t xml:space="preserve"> </w:t>
      </w:r>
      <w:r>
        <w:t>include:</w:t>
      </w:r>
    </w:p>
    <w:p w:rsidR="00D10FB9" w:rsidRDefault="004D0DAA">
      <w:pPr>
        <w:pStyle w:val="ListParagraph"/>
        <w:numPr>
          <w:ilvl w:val="3"/>
          <w:numId w:val="4"/>
        </w:numPr>
        <w:tabs>
          <w:tab w:val="left" w:pos="1106"/>
        </w:tabs>
        <w:spacing w:before="137"/>
        <w:ind w:left="1105" w:hanging="268"/>
      </w:pPr>
      <w:r>
        <w:t>that it is the management system of the whole organization which is</w:t>
      </w:r>
      <w:r>
        <w:rPr>
          <w:spacing w:val="-23"/>
        </w:rPr>
        <w:t xml:space="preserve"> </w:t>
      </w:r>
      <w:r>
        <w:t>certified;</w:t>
      </w:r>
    </w:p>
    <w:p w:rsidR="00D10FB9" w:rsidRDefault="004D0DAA">
      <w:pPr>
        <w:pStyle w:val="ListParagraph"/>
        <w:numPr>
          <w:ilvl w:val="3"/>
          <w:numId w:val="4"/>
        </w:numPr>
        <w:tabs>
          <w:tab w:val="left" w:pos="1106"/>
        </w:tabs>
        <w:spacing w:before="90" w:line="333" w:lineRule="auto"/>
        <w:ind w:right="115" w:firstLine="0"/>
      </w:pPr>
      <w:r>
        <w:t>the activities performed for that specific site / legal entity which are covered by this</w:t>
      </w:r>
      <w:r>
        <w:rPr>
          <w:spacing w:val="-2"/>
        </w:rPr>
        <w:t xml:space="preserve"> </w:t>
      </w:r>
      <w:r>
        <w:t>certification;</w:t>
      </w:r>
    </w:p>
    <w:p w:rsidR="00D10FB9" w:rsidRDefault="004D0DAA">
      <w:pPr>
        <w:pStyle w:val="ListParagraph"/>
        <w:numPr>
          <w:ilvl w:val="3"/>
          <w:numId w:val="4"/>
        </w:numPr>
        <w:tabs>
          <w:tab w:val="left" w:pos="1106"/>
        </w:tabs>
        <w:spacing w:line="267" w:lineRule="exact"/>
        <w:ind w:left="1105" w:hanging="268"/>
      </w:pPr>
      <w:r>
        <w:t>traceability with the main certificate, e.g. a code;</w:t>
      </w:r>
      <w:r>
        <w:rPr>
          <w:spacing w:val="-11"/>
        </w:rPr>
        <w:t xml:space="preserve"> </w:t>
      </w:r>
      <w:r>
        <w:t>and</w:t>
      </w:r>
    </w:p>
    <w:p w:rsidR="00D10FB9" w:rsidRDefault="004D0DAA">
      <w:pPr>
        <w:pStyle w:val="ListParagraph"/>
        <w:numPr>
          <w:ilvl w:val="3"/>
          <w:numId w:val="4"/>
        </w:numPr>
        <w:tabs>
          <w:tab w:val="left" w:pos="1106"/>
        </w:tabs>
        <w:spacing w:before="91" w:line="333" w:lineRule="auto"/>
        <w:ind w:right="379" w:firstLine="0"/>
      </w:pPr>
      <w:r>
        <w:t>a statement saying “the validity of this certificate depends on the validity of the main</w:t>
      </w:r>
      <w:r>
        <w:rPr>
          <w:spacing w:val="-1"/>
        </w:rPr>
        <w:t xml:space="preserve"> </w:t>
      </w:r>
      <w:r>
        <w:t>certificate”.</w:t>
      </w:r>
    </w:p>
    <w:p w:rsidR="00D10FB9" w:rsidRDefault="004D0DAA">
      <w:pPr>
        <w:pStyle w:val="BodyText"/>
        <w:spacing w:before="113" w:line="345" w:lineRule="auto"/>
        <w:ind w:left="838" w:right="106"/>
        <w:jc w:val="both"/>
      </w:pPr>
      <w:r>
        <w:t>Under no circumstances, can this certification document be issued to the name of the site/legal entity or suggest that this site/legal entity is certified (the one certified is the client organization), nor it includes a declaration of conformity of the si</w:t>
      </w:r>
      <w:r>
        <w:t>te processes/activities to the normative document.</w:t>
      </w:r>
    </w:p>
    <w:p w:rsidR="00D10FB9" w:rsidRDefault="004D0DAA">
      <w:pPr>
        <w:pStyle w:val="ListParagraph"/>
        <w:numPr>
          <w:ilvl w:val="2"/>
          <w:numId w:val="4"/>
        </w:numPr>
        <w:tabs>
          <w:tab w:val="left" w:pos="700"/>
        </w:tabs>
        <w:spacing w:before="199" w:line="343" w:lineRule="auto"/>
        <w:ind w:right="117" w:firstLine="0"/>
        <w:jc w:val="both"/>
      </w:pPr>
      <w:r>
        <w:t>The certification documentation will be withdrawn in its entirety if any of the sites does not fulfil the necessary provisions for the maintenance of the</w:t>
      </w:r>
      <w:r>
        <w:rPr>
          <w:spacing w:val="-22"/>
        </w:rPr>
        <w:t xml:space="preserve"> </w:t>
      </w:r>
      <w:r>
        <w:t>certification.</w:t>
      </w:r>
    </w:p>
    <w:p w:rsidR="00D10FB9" w:rsidRDefault="00D10FB9">
      <w:pPr>
        <w:pStyle w:val="BodyText"/>
        <w:spacing w:before="10"/>
        <w:rPr>
          <w:sz w:val="38"/>
        </w:rPr>
      </w:pPr>
    </w:p>
    <w:p w:rsidR="00D10FB9" w:rsidRDefault="004D0DAA">
      <w:pPr>
        <w:pStyle w:val="Heading1"/>
        <w:numPr>
          <w:ilvl w:val="1"/>
          <w:numId w:val="4"/>
        </w:numPr>
        <w:tabs>
          <w:tab w:val="left" w:pos="479"/>
        </w:tabs>
        <w:jc w:val="both"/>
      </w:pPr>
      <w:r>
        <w:t>Surveillance</w:t>
      </w:r>
      <w:r>
        <w:rPr>
          <w:spacing w:val="-2"/>
        </w:rPr>
        <w:t xml:space="preserve"> </w:t>
      </w:r>
      <w:r>
        <w:t>Audits</w:t>
      </w:r>
    </w:p>
    <w:p w:rsidR="00D10FB9" w:rsidRDefault="004D0DAA">
      <w:pPr>
        <w:pStyle w:val="Heading2"/>
        <w:numPr>
          <w:ilvl w:val="2"/>
          <w:numId w:val="4"/>
        </w:numPr>
        <w:tabs>
          <w:tab w:val="left" w:pos="676"/>
        </w:tabs>
        <w:spacing w:before="84" w:line="312" w:lineRule="auto"/>
        <w:ind w:right="110" w:firstLine="0"/>
      </w:pPr>
      <w:r>
        <w:t>Surveillance of</w:t>
      </w:r>
      <w:r>
        <w:t xml:space="preserve"> multi-site organizations that can be sampled is audited in accordance with para 6.1. The audit time per site shall be calculated in accordance with para 7.3</w:t>
      </w:r>
      <w:r>
        <w:rPr>
          <w:spacing w:val="-6"/>
        </w:rPr>
        <w:t xml:space="preserve"> </w:t>
      </w:r>
      <w:r>
        <w:t>above.</w:t>
      </w:r>
    </w:p>
    <w:p w:rsidR="00D10FB9" w:rsidRDefault="004D0DAA">
      <w:pPr>
        <w:pStyle w:val="ListParagraph"/>
        <w:numPr>
          <w:ilvl w:val="2"/>
          <w:numId w:val="4"/>
        </w:numPr>
        <w:tabs>
          <w:tab w:val="left" w:pos="664"/>
        </w:tabs>
        <w:spacing w:before="1" w:line="312" w:lineRule="auto"/>
        <w:ind w:right="108" w:firstLine="0"/>
        <w:jc w:val="both"/>
        <w:rPr>
          <w:rFonts w:ascii="Times New Roman"/>
          <w:sz w:val="24"/>
        </w:rPr>
      </w:pPr>
      <w:r>
        <w:rPr>
          <w:rFonts w:ascii="Times New Roman"/>
          <w:sz w:val="24"/>
        </w:rPr>
        <w:t>Surveillance of multi-site organizations that cannot be sampled in accordance with para 6.</w:t>
      </w:r>
      <w:r>
        <w:rPr>
          <w:rFonts w:ascii="Times New Roman"/>
          <w:sz w:val="24"/>
        </w:rPr>
        <w:t>1 is based on auditing 30% of the sites plus the central function. The sites selected for the second surveillance of a certification cycle normally not include any sites sampled as part of the first surveillance audit. The audit time per site shall be calc</w:t>
      </w:r>
      <w:r>
        <w:rPr>
          <w:rFonts w:ascii="Times New Roman"/>
          <w:sz w:val="24"/>
        </w:rPr>
        <w:t>ulated in accordance with Para 7.3</w:t>
      </w:r>
      <w:r>
        <w:rPr>
          <w:rFonts w:ascii="Times New Roman"/>
          <w:spacing w:val="-11"/>
          <w:sz w:val="24"/>
        </w:rPr>
        <w:t xml:space="preserve"> </w:t>
      </w:r>
      <w:r>
        <w:rPr>
          <w:rFonts w:ascii="Times New Roman"/>
          <w:sz w:val="24"/>
        </w:rPr>
        <w:t>above.</w:t>
      </w:r>
    </w:p>
    <w:p w:rsidR="00D10FB9" w:rsidRDefault="00D10FB9">
      <w:pPr>
        <w:pStyle w:val="BodyText"/>
        <w:spacing w:before="8"/>
        <w:rPr>
          <w:rFonts w:ascii="Times New Roman"/>
          <w:sz w:val="31"/>
        </w:rPr>
      </w:pPr>
    </w:p>
    <w:p w:rsidR="00D10FB9" w:rsidRDefault="004D0DAA">
      <w:pPr>
        <w:pStyle w:val="ListParagraph"/>
        <w:numPr>
          <w:ilvl w:val="1"/>
          <w:numId w:val="4"/>
        </w:numPr>
        <w:tabs>
          <w:tab w:val="left" w:pos="599"/>
        </w:tabs>
        <w:spacing w:before="1"/>
        <w:ind w:left="598" w:hanging="481"/>
        <w:jc w:val="both"/>
        <w:rPr>
          <w:rFonts w:ascii="Times New Roman"/>
          <w:b/>
          <w:sz w:val="24"/>
        </w:rPr>
      </w:pPr>
      <w:r>
        <w:rPr>
          <w:rFonts w:ascii="Times New Roman"/>
          <w:b/>
          <w:sz w:val="24"/>
        </w:rPr>
        <w:t>Recertification Audits</w:t>
      </w:r>
    </w:p>
    <w:p w:rsidR="00D10FB9" w:rsidRDefault="004D0DAA">
      <w:pPr>
        <w:pStyle w:val="ListParagraph"/>
        <w:numPr>
          <w:ilvl w:val="2"/>
          <w:numId w:val="4"/>
        </w:numPr>
        <w:tabs>
          <w:tab w:val="left" w:pos="808"/>
        </w:tabs>
        <w:spacing w:before="84" w:line="312" w:lineRule="auto"/>
        <w:ind w:right="111" w:firstLine="0"/>
        <w:jc w:val="both"/>
        <w:rPr>
          <w:rFonts w:ascii="Times New Roman"/>
          <w:sz w:val="24"/>
        </w:rPr>
      </w:pPr>
      <w:r>
        <w:rPr>
          <w:rFonts w:ascii="Times New Roman"/>
          <w:sz w:val="24"/>
        </w:rPr>
        <w:t>Recertification of multi-site organizations that can be sampled is audited in accordance with para 6.1. The audit time per site is calculated in accordance with para 7.3</w:t>
      </w:r>
      <w:r>
        <w:rPr>
          <w:rFonts w:ascii="Times New Roman"/>
          <w:spacing w:val="-2"/>
          <w:sz w:val="24"/>
        </w:rPr>
        <w:t xml:space="preserve"> </w:t>
      </w:r>
      <w:r>
        <w:rPr>
          <w:rFonts w:ascii="Times New Roman"/>
          <w:sz w:val="24"/>
        </w:rPr>
        <w:t>above.</w:t>
      </w:r>
    </w:p>
    <w:p w:rsidR="00D10FB9" w:rsidRDefault="00D10FB9">
      <w:pPr>
        <w:pStyle w:val="BodyText"/>
        <w:spacing w:before="5"/>
        <w:rPr>
          <w:rFonts w:ascii="Times New Roman"/>
          <w:sz w:val="31"/>
        </w:rPr>
      </w:pPr>
    </w:p>
    <w:p w:rsidR="00D10FB9" w:rsidRDefault="004D0DAA">
      <w:pPr>
        <w:pStyle w:val="ListParagraph"/>
        <w:numPr>
          <w:ilvl w:val="2"/>
          <w:numId w:val="4"/>
        </w:numPr>
        <w:tabs>
          <w:tab w:val="left" w:pos="794"/>
        </w:tabs>
        <w:spacing w:before="1" w:line="314" w:lineRule="auto"/>
        <w:ind w:right="111" w:firstLine="0"/>
        <w:jc w:val="both"/>
        <w:rPr>
          <w:rFonts w:ascii="Times New Roman"/>
          <w:sz w:val="24"/>
        </w:rPr>
      </w:pPr>
      <w:r>
        <w:rPr>
          <w:rFonts w:ascii="Times New Roman"/>
          <w:sz w:val="24"/>
        </w:rPr>
        <w:t>Recertification of multi-site organizations that cannot be sampled is audited as per initial audit, i.e. all sites audited plus the central function. The audit time per site and central function shall be calculated in accordance with para 7.3</w:t>
      </w:r>
      <w:r>
        <w:rPr>
          <w:rFonts w:ascii="Times New Roman"/>
          <w:spacing w:val="1"/>
          <w:sz w:val="24"/>
        </w:rPr>
        <w:t xml:space="preserve"> </w:t>
      </w:r>
      <w:r>
        <w:rPr>
          <w:rFonts w:ascii="Times New Roman"/>
          <w:sz w:val="24"/>
        </w:rPr>
        <w:t>above.</w:t>
      </w:r>
    </w:p>
    <w:p w:rsidR="00D10FB9" w:rsidRDefault="00D10FB9">
      <w:pPr>
        <w:pStyle w:val="BodyText"/>
        <w:spacing w:before="9"/>
        <w:rPr>
          <w:rFonts w:ascii="Times New Roman"/>
          <w:sz w:val="31"/>
        </w:rPr>
      </w:pPr>
    </w:p>
    <w:p w:rsidR="00D10FB9" w:rsidRDefault="004D0DAA">
      <w:pPr>
        <w:pStyle w:val="Heading3"/>
        <w:numPr>
          <w:ilvl w:val="1"/>
          <w:numId w:val="4"/>
        </w:numPr>
        <w:tabs>
          <w:tab w:val="left" w:pos="623"/>
        </w:tabs>
        <w:spacing w:before="1"/>
        <w:ind w:left="622" w:hanging="505"/>
      </w:pPr>
      <w:r>
        <w:t>Recor</w:t>
      </w:r>
      <w:r>
        <w:t>ds</w:t>
      </w:r>
    </w:p>
    <w:sectPr w:rsidR="00D10FB9" w:rsidSect="00D10FB9">
      <w:pgSz w:w="11910" w:h="16840"/>
      <w:pgMar w:top="1400" w:right="1020" w:bottom="1200" w:left="1300" w:header="856" w:footer="10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DAA" w:rsidRDefault="004D0DAA" w:rsidP="00D10FB9">
      <w:r>
        <w:separator/>
      </w:r>
    </w:p>
  </w:endnote>
  <w:endnote w:type="continuationSeparator" w:id="1">
    <w:p w:rsidR="004D0DAA" w:rsidRDefault="004D0DAA" w:rsidP="00D10FB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 Uralic">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B9" w:rsidRDefault="00D10FB9">
    <w:pPr>
      <w:pStyle w:val="BodyText"/>
      <w:spacing w:line="14" w:lineRule="auto"/>
      <w:rPr>
        <w:sz w:val="20"/>
      </w:rPr>
    </w:pPr>
    <w:r w:rsidRPr="00D10FB9">
      <w:pict>
        <v:shape id="_x0000_s1034" style="position:absolute;margin-left:74.3pt;margin-top:776.85pt;width:461.05pt;height:2.9pt;z-index:-16040448;mso-position-horizontal-relative:page;mso-position-vertical-relative:page" coordorigin="1486,15537" coordsize="9221,58" o:spt="100" adj="0,,0" path="m10706,15580r-9220,l1486,15595r9220,l10706,15580xm10706,15537r-9220,l1486,15566r9220,l10706,15537xe" fillcolor="black" stroked="f">
          <v:stroke joinstyle="round"/>
          <v:formulas/>
          <v:path arrowok="t" o:connecttype="segments"/>
          <w10:wrap anchorx="page" anchory="page"/>
        </v:shape>
      </w:pict>
    </w:r>
    <w:r w:rsidRPr="00D10FB9">
      <w:pict>
        <v:shapetype id="_x0000_t202" coordsize="21600,21600" o:spt="202" path="m,l,21600r21600,l21600,xe">
          <v:stroke joinstyle="miter"/>
          <v:path gradientshapeok="t" o:connecttype="rect"/>
        </v:shapetype>
        <v:shape id="_x0000_s1033" type="#_x0000_t202" style="position:absolute;margin-left:78.2pt;margin-top:781.9pt;width:117.35pt;height:12.85pt;z-index:-16039936;mso-position-horizontal-relative:page;mso-position-vertical-relative:page" filled="f" stroked="f">
          <v:textbox inset="0,0,0,0">
            <w:txbxContent>
              <w:p w:rsidR="00D10FB9" w:rsidRPr="00A85373" w:rsidRDefault="00A85373">
                <w:pPr>
                  <w:spacing w:before="31"/>
                  <w:ind w:left="20"/>
                  <w:rPr>
                    <w:i/>
                    <w:sz w:val="18"/>
                  </w:rPr>
                </w:pPr>
                <w:r w:rsidRPr="00A85373">
                  <w:rPr>
                    <w:i/>
                    <w:spacing w:val="-16"/>
                    <w:sz w:val="18"/>
                  </w:rPr>
                  <w:t>CERTIVA LIMITED</w:t>
                </w:r>
              </w:p>
            </w:txbxContent>
          </v:textbox>
          <w10:wrap anchorx="page" anchory="page"/>
        </v:shape>
      </w:pict>
    </w:r>
    <w:r w:rsidRPr="00D10FB9">
      <w:pict>
        <v:shape id="_x0000_s1032" type="#_x0000_t202" style="position:absolute;margin-left:292.45pt;margin-top:781.9pt;width:7.05pt;height:12.85pt;z-index:-16039424;mso-position-horizontal-relative:page;mso-position-vertical-relative:page" filled="f" stroked="f">
          <v:textbox inset="0,0,0,0">
            <w:txbxContent>
              <w:p w:rsidR="00D10FB9" w:rsidRDefault="004D0DAA">
                <w:pPr>
                  <w:spacing w:before="31"/>
                  <w:ind w:left="20"/>
                  <w:rPr>
                    <w:sz w:val="18"/>
                  </w:rPr>
                </w:pPr>
                <w:r>
                  <w:rPr>
                    <w:sz w:val="18"/>
                  </w:rPr>
                  <w:t>1</w:t>
                </w:r>
              </w:p>
            </w:txbxContent>
          </v:textbox>
          <w10:wrap anchorx="page" anchory="page"/>
        </v:shape>
      </w:pict>
    </w:r>
    <w:r w:rsidRPr="00D10FB9">
      <w:pict>
        <v:shape id="_x0000_s1031" type="#_x0000_t202" style="position:absolute;margin-left:410.1pt;margin-top:781.9pt;width:54.05pt;height:12.85pt;z-index:-16038912;mso-position-horizontal-relative:page;mso-position-vertical-relative:page" filled="f" stroked="f">
          <v:textbox inset="0,0,0,0">
            <w:txbxContent>
              <w:p w:rsidR="00D10FB9" w:rsidRDefault="004D0DAA">
                <w:pPr>
                  <w:spacing w:before="31"/>
                  <w:ind w:left="20"/>
                  <w:rPr>
                    <w:sz w:val="18"/>
                  </w:rPr>
                </w:pPr>
                <w:r>
                  <w:rPr>
                    <w:sz w:val="18"/>
                  </w:rPr>
                  <w:t>Version 4.00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B9" w:rsidRDefault="00D10FB9">
    <w:pPr>
      <w:pStyle w:val="BodyText"/>
      <w:spacing w:line="14" w:lineRule="auto"/>
      <w:rPr>
        <w:sz w:val="20"/>
      </w:rPr>
    </w:pPr>
    <w:r w:rsidRPr="00D10FB9">
      <w:pict>
        <v:shape id="_x0000_s1028" style="position:absolute;margin-left:71.9pt;margin-top:777.6pt;width:465.95pt;height:2.9pt;z-index:-16037376;mso-position-horizontal-relative:page;mso-position-vertical-relative:page" coordorigin="1438,15552" coordsize="9319,58" o:spt="100" adj="0,,0" path="m10757,15595r-9319,l1438,15609r9319,l10757,15595xm10757,15552r-9319,l1438,15580r9319,l10757,15552xe" fillcolor="black" stroked="f">
          <v:stroke joinstyle="round"/>
          <v:formulas/>
          <v:path arrowok="t" o:connecttype="segments"/>
          <w10:wrap anchorx="page" anchory="page"/>
        </v:shape>
      </w:pict>
    </w:r>
    <w:r w:rsidRPr="00D10FB9">
      <w:pict>
        <v:shapetype id="_x0000_t202" coordsize="21600,21600" o:spt="202" path="m,l,21600r21600,l21600,xe">
          <v:stroke joinstyle="miter"/>
          <v:path gradientshapeok="t" o:connecttype="rect"/>
        </v:shapetype>
        <v:shape id="_x0000_s1027" type="#_x0000_t202" style="position:absolute;margin-left:105.95pt;margin-top:782.5pt;width:117.25pt;height:12.85pt;z-index:-16036864;mso-position-horizontal-relative:page;mso-position-vertical-relative:page" filled="f" stroked="f">
          <v:textbox inset="0,0,0,0">
            <w:txbxContent>
              <w:p w:rsidR="00D10FB9" w:rsidRPr="00BC26F1" w:rsidRDefault="00BC26F1">
                <w:pPr>
                  <w:spacing w:before="31"/>
                  <w:ind w:left="20"/>
                  <w:rPr>
                    <w:i/>
                    <w:sz w:val="18"/>
                  </w:rPr>
                </w:pPr>
                <w:r w:rsidRPr="00BC26F1">
                  <w:rPr>
                    <w:i/>
                    <w:spacing w:val="-18"/>
                    <w:sz w:val="18"/>
                  </w:rPr>
                  <w:t>CERTIVA LIMITED</w:t>
                </w:r>
              </w:p>
            </w:txbxContent>
          </v:textbox>
          <w10:wrap anchorx="page" anchory="page"/>
        </v:shape>
      </w:pict>
    </w:r>
    <w:r w:rsidRPr="00D10FB9">
      <w:pict>
        <v:shape id="_x0000_s1026" type="#_x0000_t202" style="position:absolute;margin-left:318.05pt;margin-top:782.5pt;width:16.1pt;height:12.85pt;z-index:-16036352;mso-position-horizontal-relative:page;mso-position-vertical-relative:page" filled="f" stroked="f">
          <v:textbox inset="0,0,0,0">
            <w:txbxContent>
              <w:p w:rsidR="00D10FB9" w:rsidRDefault="00D10FB9">
                <w:pPr>
                  <w:spacing w:before="31"/>
                  <w:ind w:left="60"/>
                  <w:rPr>
                    <w:sz w:val="18"/>
                  </w:rPr>
                </w:pPr>
                <w:r>
                  <w:fldChar w:fldCharType="begin"/>
                </w:r>
                <w:r w:rsidR="004D0DAA">
                  <w:rPr>
                    <w:sz w:val="18"/>
                  </w:rPr>
                  <w:instrText xml:space="preserve"> PAGE </w:instrText>
                </w:r>
                <w:r>
                  <w:fldChar w:fldCharType="separate"/>
                </w:r>
                <w:r w:rsidR="002A14A2">
                  <w:rPr>
                    <w:noProof/>
                    <w:sz w:val="18"/>
                  </w:rPr>
                  <w:t>14</w:t>
                </w:r>
                <w:r>
                  <w:fldChar w:fldCharType="end"/>
                </w:r>
              </w:p>
            </w:txbxContent>
          </v:textbox>
          <w10:wrap anchorx="page" anchory="page"/>
        </v:shape>
      </w:pict>
    </w:r>
    <w:r w:rsidRPr="00D10FB9">
      <w:pict>
        <v:shape id="_x0000_s1025" type="#_x0000_t202" style="position:absolute;margin-left:442.6pt;margin-top:782.5pt;width:54.1pt;height:12.85pt;z-index:-16035840;mso-position-horizontal-relative:page;mso-position-vertical-relative:page" filled="f" stroked="f">
          <v:textbox inset="0,0,0,0">
            <w:txbxContent>
              <w:p w:rsidR="00D10FB9" w:rsidRDefault="004D0DAA">
                <w:pPr>
                  <w:spacing w:before="31"/>
                  <w:ind w:left="20"/>
                  <w:rPr>
                    <w:sz w:val="18"/>
                  </w:rPr>
                </w:pPr>
                <w:r>
                  <w:rPr>
                    <w:sz w:val="18"/>
                  </w:rPr>
                  <w:t>Version 4.00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DAA" w:rsidRDefault="004D0DAA" w:rsidP="00D10FB9">
      <w:r>
        <w:separator/>
      </w:r>
    </w:p>
  </w:footnote>
  <w:footnote w:type="continuationSeparator" w:id="1">
    <w:p w:rsidR="004D0DAA" w:rsidRDefault="004D0DAA" w:rsidP="00D10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B9" w:rsidRDefault="00D10FB9">
    <w:pPr>
      <w:pStyle w:val="BodyText"/>
      <w:spacing w:line="14" w:lineRule="auto"/>
      <w:rPr>
        <w:sz w:val="20"/>
      </w:rPr>
    </w:pPr>
    <w:r w:rsidRPr="00D10FB9">
      <w:pict>
        <v:shapetype id="_x0000_t202" coordsize="21600,21600" o:spt="202" path="m,l,21600r21600,l21600,xe">
          <v:stroke joinstyle="miter"/>
          <v:path gradientshapeok="t" o:connecttype="rect"/>
        </v:shapetype>
        <v:shape id="_x0000_s1036" type="#_x0000_t202" style="position:absolute;margin-left:81pt;margin-top:52.9pt;width:25.3pt;height:15.3pt;z-index:-16041472;mso-position-horizontal-relative:page;mso-position-vertical-relative:page" filled="f" stroked="f">
          <v:textbox inset="0,0,0,0">
            <w:txbxContent>
              <w:p w:rsidR="00D10FB9" w:rsidRDefault="004D0DAA">
                <w:pPr>
                  <w:pStyle w:val="BodyText"/>
                  <w:spacing w:before="34"/>
                  <w:ind w:left="20"/>
                </w:pPr>
                <w:r>
                  <w:t>P-10</w:t>
                </w:r>
              </w:p>
            </w:txbxContent>
          </v:textbox>
          <w10:wrap anchorx="page" anchory="page"/>
        </v:shape>
      </w:pict>
    </w:r>
    <w:r w:rsidRPr="00D10FB9">
      <w:pict>
        <v:shape id="_x0000_s1035" type="#_x0000_t202" style="position:absolute;margin-left:247.35pt;margin-top:52.9pt;width:121.45pt;height:15.3pt;z-index:-16040960;mso-position-horizontal-relative:page;mso-position-vertical-relative:page" filled="f" stroked="f">
          <v:textbox inset="0,0,0,0">
            <w:txbxContent>
              <w:p w:rsidR="00D10FB9" w:rsidRPr="00A85373" w:rsidRDefault="004D0DAA">
                <w:pPr>
                  <w:pStyle w:val="BodyText"/>
                  <w:spacing w:before="34"/>
                  <w:ind w:left="20"/>
                  <w:rPr>
                    <w:b/>
                    <w:sz w:val="24"/>
                    <w:szCs w:val="24"/>
                  </w:rPr>
                </w:pPr>
                <w:r w:rsidRPr="00A85373">
                  <w:rPr>
                    <w:b/>
                    <w:sz w:val="24"/>
                    <w:szCs w:val="24"/>
                  </w:rPr>
                  <w:t>Sampling of Multi-sites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B9" w:rsidRDefault="00D10FB9">
    <w:pPr>
      <w:pStyle w:val="BodyText"/>
      <w:spacing w:line="14" w:lineRule="auto"/>
      <w:rPr>
        <w:sz w:val="20"/>
      </w:rPr>
    </w:pPr>
    <w:r w:rsidRPr="00D10FB9">
      <w:pict>
        <v:shape id="_x0000_s1030" style="position:absolute;margin-left:71.8pt;margin-top:60.7pt;width:465.5pt;height:2.9pt;z-index:-16038400;mso-position-horizontal-relative:page;mso-position-vertical-relative:page" coordorigin="1436,1214" coordsize="9310,58" o:spt="100" adj="0,,0" path="m10745,1243r-9309,l1436,1272r9309,l10745,1243xm10745,1214r-9309,l1436,1229r9309,l10745,1214xe" fillcolor="black" stroked="f">
          <v:stroke joinstyle="round"/>
          <v:formulas/>
          <v:path arrowok="t" o:connecttype="segments"/>
          <w10:wrap anchorx="page" anchory="page"/>
        </v:shape>
      </w:pict>
    </w:r>
    <w:r w:rsidRPr="00D10FB9">
      <w:pict>
        <v:shapetype id="_x0000_t202" coordsize="21600,21600" o:spt="202" path="m,l,21600r21600,l21600,xe">
          <v:stroke joinstyle="miter"/>
          <v:path gradientshapeok="t" o:connecttype="rect"/>
        </v:shapetype>
        <v:shape id="_x0000_s1029" type="#_x0000_t202" style="position:absolute;margin-left:240.6pt;margin-top:41.8pt;width:134.55pt;height:16.5pt;z-index:-16037888;mso-position-horizontal-relative:page;mso-position-vertical-relative:page" filled="f" stroked="f">
          <v:textbox inset="0,0,0,0">
            <w:txbxContent>
              <w:p w:rsidR="00D10FB9" w:rsidRDefault="004D0DAA">
                <w:pPr>
                  <w:spacing w:before="20"/>
                  <w:ind w:left="20"/>
                  <w:rPr>
                    <w:rFonts w:ascii="Palladio Uralic"/>
                    <w:b/>
                    <w:sz w:val="24"/>
                  </w:rPr>
                </w:pPr>
                <w:r>
                  <w:rPr>
                    <w:rFonts w:ascii="Palladio Uralic"/>
                    <w:b/>
                    <w:sz w:val="24"/>
                  </w:rPr>
                  <w:t>Sampling of Multi-Sites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F4E"/>
    <w:multiLevelType w:val="hybridMultilevel"/>
    <w:tmpl w:val="1E5044CC"/>
    <w:lvl w:ilvl="0" w:tplc="D27C8284">
      <w:numFmt w:val="bullet"/>
      <w:lvlText w:val="o"/>
      <w:lvlJc w:val="left"/>
      <w:pPr>
        <w:ind w:left="838" w:hanging="360"/>
      </w:pPr>
      <w:rPr>
        <w:rFonts w:ascii="Courier New" w:eastAsia="Courier New" w:hAnsi="Courier New" w:cs="Courier New" w:hint="default"/>
        <w:w w:val="100"/>
        <w:sz w:val="24"/>
        <w:szCs w:val="24"/>
        <w:lang w:val="en-US" w:eastAsia="en-US" w:bidi="ar-SA"/>
      </w:rPr>
    </w:lvl>
    <w:lvl w:ilvl="1" w:tplc="9BB02648">
      <w:numFmt w:val="bullet"/>
      <w:lvlText w:val=""/>
      <w:lvlJc w:val="left"/>
      <w:pPr>
        <w:ind w:left="1558" w:hanging="360"/>
      </w:pPr>
      <w:rPr>
        <w:rFonts w:ascii="Wingdings" w:eastAsia="Wingdings" w:hAnsi="Wingdings" w:cs="Wingdings" w:hint="default"/>
        <w:w w:val="100"/>
        <w:sz w:val="24"/>
        <w:szCs w:val="24"/>
        <w:lang w:val="en-US" w:eastAsia="en-US" w:bidi="ar-SA"/>
      </w:rPr>
    </w:lvl>
    <w:lvl w:ilvl="2" w:tplc="0044AFC2">
      <w:numFmt w:val="bullet"/>
      <w:lvlText w:val="•"/>
      <w:lvlJc w:val="left"/>
      <w:pPr>
        <w:ind w:left="2451" w:hanging="360"/>
      </w:pPr>
      <w:rPr>
        <w:rFonts w:hint="default"/>
        <w:lang w:val="en-US" w:eastAsia="en-US" w:bidi="ar-SA"/>
      </w:rPr>
    </w:lvl>
    <w:lvl w:ilvl="3" w:tplc="152A6D02">
      <w:numFmt w:val="bullet"/>
      <w:lvlText w:val="•"/>
      <w:lvlJc w:val="left"/>
      <w:pPr>
        <w:ind w:left="3343" w:hanging="360"/>
      </w:pPr>
      <w:rPr>
        <w:rFonts w:hint="default"/>
        <w:lang w:val="en-US" w:eastAsia="en-US" w:bidi="ar-SA"/>
      </w:rPr>
    </w:lvl>
    <w:lvl w:ilvl="4" w:tplc="7FCE962E">
      <w:numFmt w:val="bullet"/>
      <w:lvlText w:val="•"/>
      <w:lvlJc w:val="left"/>
      <w:pPr>
        <w:ind w:left="4235" w:hanging="360"/>
      </w:pPr>
      <w:rPr>
        <w:rFonts w:hint="default"/>
        <w:lang w:val="en-US" w:eastAsia="en-US" w:bidi="ar-SA"/>
      </w:rPr>
    </w:lvl>
    <w:lvl w:ilvl="5" w:tplc="FCFA934C">
      <w:numFmt w:val="bullet"/>
      <w:lvlText w:val="•"/>
      <w:lvlJc w:val="left"/>
      <w:pPr>
        <w:ind w:left="5127" w:hanging="360"/>
      </w:pPr>
      <w:rPr>
        <w:rFonts w:hint="default"/>
        <w:lang w:val="en-US" w:eastAsia="en-US" w:bidi="ar-SA"/>
      </w:rPr>
    </w:lvl>
    <w:lvl w:ilvl="6" w:tplc="37DC40B4">
      <w:numFmt w:val="bullet"/>
      <w:lvlText w:val="•"/>
      <w:lvlJc w:val="left"/>
      <w:pPr>
        <w:ind w:left="6019" w:hanging="360"/>
      </w:pPr>
      <w:rPr>
        <w:rFonts w:hint="default"/>
        <w:lang w:val="en-US" w:eastAsia="en-US" w:bidi="ar-SA"/>
      </w:rPr>
    </w:lvl>
    <w:lvl w:ilvl="7" w:tplc="BE7088BE">
      <w:numFmt w:val="bullet"/>
      <w:lvlText w:val="•"/>
      <w:lvlJc w:val="left"/>
      <w:pPr>
        <w:ind w:left="6910" w:hanging="360"/>
      </w:pPr>
      <w:rPr>
        <w:rFonts w:hint="default"/>
        <w:lang w:val="en-US" w:eastAsia="en-US" w:bidi="ar-SA"/>
      </w:rPr>
    </w:lvl>
    <w:lvl w:ilvl="8" w:tplc="60E8286A">
      <w:numFmt w:val="bullet"/>
      <w:lvlText w:val="•"/>
      <w:lvlJc w:val="left"/>
      <w:pPr>
        <w:ind w:left="7802" w:hanging="360"/>
      </w:pPr>
      <w:rPr>
        <w:rFonts w:hint="default"/>
        <w:lang w:val="en-US" w:eastAsia="en-US" w:bidi="ar-SA"/>
      </w:rPr>
    </w:lvl>
  </w:abstractNum>
  <w:abstractNum w:abstractNumId="1">
    <w:nsid w:val="05C207D3"/>
    <w:multiLevelType w:val="hybridMultilevel"/>
    <w:tmpl w:val="B65A2F60"/>
    <w:lvl w:ilvl="0" w:tplc="F58EE30C">
      <w:numFmt w:val="bullet"/>
      <w:lvlText w:val=""/>
      <w:lvlJc w:val="left"/>
      <w:pPr>
        <w:ind w:left="385" w:hanging="267"/>
      </w:pPr>
      <w:rPr>
        <w:rFonts w:ascii="Symbol" w:eastAsia="Symbol" w:hAnsi="Symbol" w:cs="Symbol" w:hint="default"/>
        <w:w w:val="100"/>
        <w:sz w:val="22"/>
        <w:szCs w:val="22"/>
        <w:lang w:val="en-US" w:eastAsia="en-US" w:bidi="ar-SA"/>
      </w:rPr>
    </w:lvl>
    <w:lvl w:ilvl="1" w:tplc="0408F8A0">
      <w:numFmt w:val="bullet"/>
      <w:lvlText w:val="•"/>
      <w:lvlJc w:val="left"/>
      <w:pPr>
        <w:ind w:left="1300" w:hanging="267"/>
      </w:pPr>
      <w:rPr>
        <w:rFonts w:hint="default"/>
        <w:lang w:val="en-US" w:eastAsia="en-US" w:bidi="ar-SA"/>
      </w:rPr>
    </w:lvl>
    <w:lvl w:ilvl="2" w:tplc="BC48C7AA">
      <w:numFmt w:val="bullet"/>
      <w:lvlText w:val="•"/>
      <w:lvlJc w:val="left"/>
      <w:pPr>
        <w:ind w:left="2221" w:hanging="267"/>
      </w:pPr>
      <w:rPr>
        <w:rFonts w:hint="default"/>
        <w:lang w:val="en-US" w:eastAsia="en-US" w:bidi="ar-SA"/>
      </w:rPr>
    </w:lvl>
    <w:lvl w:ilvl="3" w:tplc="3F40D6E2">
      <w:numFmt w:val="bullet"/>
      <w:lvlText w:val="•"/>
      <w:lvlJc w:val="left"/>
      <w:pPr>
        <w:ind w:left="3141" w:hanging="267"/>
      </w:pPr>
      <w:rPr>
        <w:rFonts w:hint="default"/>
        <w:lang w:val="en-US" w:eastAsia="en-US" w:bidi="ar-SA"/>
      </w:rPr>
    </w:lvl>
    <w:lvl w:ilvl="4" w:tplc="32B6E61C">
      <w:numFmt w:val="bullet"/>
      <w:lvlText w:val="•"/>
      <w:lvlJc w:val="left"/>
      <w:pPr>
        <w:ind w:left="4062" w:hanging="267"/>
      </w:pPr>
      <w:rPr>
        <w:rFonts w:hint="default"/>
        <w:lang w:val="en-US" w:eastAsia="en-US" w:bidi="ar-SA"/>
      </w:rPr>
    </w:lvl>
    <w:lvl w:ilvl="5" w:tplc="6F8E2C5A">
      <w:numFmt w:val="bullet"/>
      <w:lvlText w:val="•"/>
      <w:lvlJc w:val="left"/>
      <w:pPr>
        <w:ind w:left="4983" w:hanging="267"/>
      </w:pPr>
      <w:rPr>
        <w:rFonts w:hint="default"/>
        <w:lang w:val="en-US" w:eastAsia="en-US" w:bidi="ar-SA"/>
      </w:rPr>
    </w:lvl>
    <w:lvl w:ilvl="6" w:tplc="C7BCF62E">
      <w:numFmt w:val="bullet"/>
      <w:lvlText w:val="•"/>
      <w:lvlJc w:val="left"/>
      <w:pPr>
        <w:ind w:left="5903" w:hanging="267"/>
      </w:pPr>
      <w:rPr>
        <w:rFonts w:hint="default"/>
        <w:lang w:val="en-US" w:eastAsia="en-US" w:bidi="ar-SA"/>
      </w:rPr>
    </w:lvl>
    <w:lvl w:ilvl="7" w:tplc="D6ACFE04">
      <w:numFmt w:val="bullet"/>
      <w:lvlText w:val="•"/>
      <w:lvlJc w:val="left"/>
      <w:pPr>
        <w:ind w:left="6824" w:hanging="267"/>
      </w:pPr>
      <w:rPr>
        <w:rFonts w:hint="default"/>
        <w:lang w:val="en-US" w:eastAsia="en-US" w:bidi="ar-SA"/>
      </w:rPr>
    </w:lvl>
    <w:lvl w:ilvl="8" w:tplc="7E2249C4">
      <w:numFmt w:val="bullet"/>
      <w:lvlText w:val="•"/>
      <w:lvlJc w:val="left"/>
      <w:pPr>
        <w:ind w:left="7745" w:hanging="267"/>
      </w:pPr>
      <w:rPr>
        <w:rFonts w:hint="default"/>
        <w:lang w:val="en-US" w:eastAsia="en-US" w:bidi="ar-SA"/>
      </w:rPr>
    </w:lvl>
  </w:abstractNum>
  <w:abstractNum w:abstractNumId="2">
    <w:nsid w:val="08012FA8"/>
    <w:multiLevelType w:val="hybridMultilevel"/>
    <w:tmpl w:val="CACA4CD8"/>
    <w:lvl w:ilvl="0" w:tplc="5B10CD06">
      <w:start w:val="4"/>
      <w:numFmt w:val="decimal"/>
      <w:lvlText w:val="%1"/>
      <w:lvlJc w:val="left"/>
      <w:pPr>
        <w:ind w:left="498" w:hanging="380"/>
        <w:jc w:val="left"/>
      </w:pPr>
      <w:rPr>
        <w:rFonts w:hint="default"/>
        <w:lang w:val="en-US" w:eastAsia="en-US" w:bidi="ar-SA"/>
      </w:rPr>
    </w:lvl>
    <w:lvl w:ilvl="1" w:tplc="01381362">
      <w:numFmt w:val="none"/>
      <w:lvlText w:val=""/>
      <w:lvlJc w:val="left"/>
      <w:pPr>
        <w:tabs>
          <w:tab w:val="num" w:pos="360"/>
        </w:tabs>
      </w:pPr>
    </w:lvl>
    <w:lvl w:ilvl="2" w:tplc="FD429B74">
      <w:numFmt w:val="none"/>
      <w:lvlText w:val=""/>
      <w:lvlJc w:val="left"/>
      <w:pPr>
        <w:tabs>
          <w:tab w:val="num" w:pos="360"/>
        </w:tabs>
      </w:pPr>
    </w:lvl>
    <w:lvl w:ilvl="3" w:tplc="2DC09A06">
      <w:numFmt w:val="bullet"/>
      <w:lvlText w:val="•"/>
      <w:lvlJc w:val="left"/>
      <w:pPr>
        <w:ind w:left="2659" w:hanging="567"/>
      </w:pPr>
      <w:rPr>
        <w:rFonts w:hint="default"/>
        <w:lang w:val="en-US" w:eastAsia="en-US" w:bidi="ar-SA"/>
      </w:rPr>
    </w:lvl>
    <w:lvl w:ilvl="4" w:tplc="57164E00">
      <w:numFmt w:val="bullet"/>
      <w:lvlText w:val="•"/>
      <w:lvlJc w:val="left"/>
      <w:pPr>
        <w:ind w:left="3648" w:hanging="567"/>
      </w:pPr>
      <w:rPr>
        <w:rFonts w:hint="default"/>
        <w:lang w:val="en-US" w:eastAsia="en-US" w:bidi="ar-SA"/>
      </w:rPr>
    </w:lvl>
    <w:lvl w:ilvl="5" w:tplc="C2BE77FC">
      <w:numFmt w:val="bullet"/>
      <w:lvlText w:val="•"/>
      <w:lvlJc w:val="left"/>
      <w:pPr>
        <w:ind w:left="4638" w:hanging="567"/>
      </w:pPr>
      <w:rPr>
        <w:rFonts w:hint="default"/>
        <w:lang w:val="en-US" w:eastAsia="en-US" w:bidi="ar-SA"/>
      </w:rPr>
    </w:lvl>
    <w:lvl w:ilvl="6" w:tplc="6C768396">
      <w:numFmt w:val="bullet"/>
      <w:lvlText w:val="•"/>
      <w:lvlJc w:val="left"/>
      <w:pPr>
        <w:ind w:left="5628" w:hanging="567"/>
      </w:pPr>
      <w:rPr>
        <w:rFonts w:hint="default"/>
        <w:lang w:val="en-US" w:eastAsia="en-US" w:bidi="ar-SA"/>
      </w:rPr>
    </w:lvl>
    <w:lvl w:ilvl="7" w:tplc="9E92E048">
      <w:numFmt w:val="bullet"/>
      <w:lvlText w:val="•"/>
      <w:lvlJc w:val="left"/>
      <w:pPr>
        <w:ind w:left="6617" w:hanging="567"/>
      </w:pPr>
      <w:rPr>
        <w:rFonts w:hint="default"/>
        <w:lang w:val="en-US" w:eastAsia="en-US" w:bidi="ar-SA"/>
      </w:rPr>
    </w:lvl>
    <w:lvl w:ilvl="8" w:tplc="A38475D2">
      <w:numFmt w:val="bullet"/>
      <w:lvlText w:val="•"/>
      <w:lvlJc w:val="left"/>
      <w:pPr>
        <w:ind w:left="7607" w:hanging="567"/>
      </w:pPr>
      <w:rPr>
        <w:rFonts w:hint="default"/>
        <w:lang w:val="en-US" w:eastAsia="en-US" w:bidi="ar-SA"/>
      </w:rPr>
    </w:lvl>
  </w:abstractNum>
  <w:abstractNum w:abstractNumId="3">
    <w:nsid w:val="0FC77683"/>
    <w:multiLevelType w:val="hybridMultilevel"/>
    <w:tmpl w:val="BFBC235C"/>
    <w:lvl w:ilvl="0" w:tplc="F2C042DA">
      <w:start w:val="5"/>
      <w:numFmt w:val="decimal"/>
      <w:lvlText w:val="%1."/>
      <w:lvlJc w:val="left"/>
      <w:pPr>
        <w:ind w:left="831" w:hanging="363"/>
        <w:jc w:val="right"/>
      </w:pPr>
      <w:rPr>
        <w:rFonts w:hint="default"/>
        <w:spacing w:val="-1"/>
        <w:w w:val="100"/>
        <w:lang w:val="en-US" w:eastAsia="en-US" w:bidi="ar-SA"/>
      </w:rPr>
    </w:lvl>
    <w:lvl w:ilvl="1" w:tplc="2402E1F0">
      <w:start w:val="1"/>
      <w:numFmt w:val="decimal"/>
      <w:lvlText w:val="%2."/>
      <w:lvlJc w:val="left"/>
      <w:pPr>
        <w:ind w:left="1330" w:hanging="360"/>
        <w:jc w:val="left"/>
      </w:pPr>
      <w:rPr>
        <w:rFonts w:ascii="Schoolbook Uralic" w:eastAsia="Schoolbook Uralic" w:hAnsi="Schoolbook Uralic" w:cs="Schoolbook Uralic" w:hint="default"/>
        <w:spacing w:val="-1"/>
        <w:w w:val="100"/>
        <w:sz w:val="22"/>
        <w:szCs w:val="22"/>
        <w:lang w:val="en-US" w:eastAsia="en-US" w:bidi="ar-SA"/>
      </w:rPr>
    </w:lvl>
    <w:lvl w:ilvl="2" w:tplc="770A4552">
      <w:numFmt w:val="bullet"/>
      <w:lvlText w:val="•"/>
      <w:lvlJc w:val="left"/>
      <w:pPr>
        <w:ind w:left="2256" w:hanging="360"/>
      </w:pPr>
      <w:rPr>
        <w:rFonts w:hint="default"/>
        <w:lang w:val="en-US" w:eastAsia="en-US" w:bidi="ar-SA"/>
      </w:rPr>
    </w:lvl>
    <w:lvl w:ilvl="3" w:tplc="C4F44E64">
      <w:numFmt w:val="bullet"/>
      <w:lvlText w:val="•"/>
      <w:lvlJc w:val="left"/>
      <w:pPr>
        <w:ind w:left="3172" w:hanging="360"/>
      </w:pPr>
      <w:rPr>
        <w:rFonts w:hint="default"/>
        <w:lang w:val="en-US" w:eastAsia="en-US" w:bidi="ar-SA"/>
      </w:rPr>
    </w:lvl>
    <w:lvl w:ilvl="4" w:tplc="A13ADCDA">
      <w:numFmt w:val="bullet"/>
      <w:lvlText w:val="•"/>
      <w:lvlJc w:val="left"/>
      <w:pPr>
        <w:ind w:left="4088" w:hanging="360"/>
      </w:pPr>
      <w:rPr>
        <w:rFonts w:hint="default"/>
        <w:lang w:val="en-US" w:eastAsia="en-US" w:bidi="ar-SA"/>
      </w:rPr>
    </w:lvl>
    <w:lvl w:ilvl="5" w:tplc="173E2852">
      <w:numFmt w:val="bullet"/>
      <w:lvlText w:val="•"/>
      <w:lvlJc w:val="left"/>
      <w:pPr>
        <w:ind w:left="5005" w:hanging="360"/>
      </w:pPr>
      <w:rPr>
        <w:rFonts w:hint="default"/>
        <w:lang w:val="en-US" w:eastAsia="en-US" w:bidi="ar-SA"/>
      </w:rPr>
    </w:lvl>
    <w:lvl w:ilvl="6" w:tplc="2BC0D152">
      <w:numFmt w:val="bullet"/>
      <w:lvlText w:val="•"/>
      <w:lvlJc w:val="left"/>
      <w:pPr>
        <w:ind w:left="5921" w:hanging="360"/>
      </w:pPr>
      <w:rPr>
        <w:rFonts w:hint="default"/>
        <w:lang w:val="en-US" w:eastAsia="en-US" w:bidi="ar-SA"/>
      </w:rPr>
    </w:lvl>
    <w:lvl w:ilvl="7" w:tplc="EED647F4">
      <w:numFmt w:val="bullet"/>
      <w:lvlText w:val="•"/>
      <w:lvlJc w:val="left"/>
      <w:pPr>
        <w:ind w:left="6837" w:hanging="360"/>
      </w:pPr>
      <w:rPr>
        <w:rFonts w:hint="default"/>
        <w:lang w:val="en-US" w:eastAsia="en-US" w:bidi="ar-SA"/>
      </w:rPr>
    </w:lvl>
    <w:lvl w:ilvl="8" w:tplc="B07E69C6">
      <w:numFmt w:val="bullet"/>
      <w:lvlText w:val="•"/>
      <w:lvlJc w:val="left"/>
      <w:pPr>
        <w:ind w:left="7753" w:hanging="360"/>
      </w:pPr>
      <w:rPr>
        <w:rFonts w:hint="default"/>
        <w:lang w:val="en-US" w:eastAsia="en-US" w:bidi="ar-SA"/>
      </w:rPr>
    </w:lvl>
  </w:abstractNum>
  <w:abstractNum w:abstractNumId="4">
    <w:nsid w:val="10C87B64"/>
    <w:multiLevelType w:val="hybridMultilevel"/>
    <w:tmpl w:val="6DB8AB8E"/>
    <w:lvl w:ilvl="0" w:tplc="DD387014">
      <w:start w:val="6"/>
      <w:numFmt w:val="decimal"/>
      <w:lvlText w:val="%1"/>
      <w:lvlJc w:val="left"/>
      <w:pPr>
        <w:ind w:left="478" w:hanging="360"/>
        <w:jc w:val="left"/>
      </w:pPr>
      <w:rPr>
        <w:rFonts w:hint="default"/>
        <w:lang w:val="en-US" w:eastAsia="en-US" w:bidi="ar-SA"/>
      </w:rPr>
    </w:lvl>
    <w:lvl w:ilvl="1" w:tplc="4D284B4C">
      <w:numFmt w:val="none"/>
      <w:lvlText w:val=""/>
      <w:lvlJc w:val="left"/>
      <w:pPr>
        <w:tabs>
          <w:tab w:val="num" w:pos="360"/>
        </w:tabs>
      </w:pPr>
    </w:lvl>
    <w:lvl w:ilvl="2" w:tplc="F3628F2C">
      <w:numFmt w:val="none"/>
      <w:lvlText w:val=""/>
      <w:lvlJc w:val="left"/>
      <w:pPr>
        <w:tabs>
          <w:tab w:val="num" w:pos="360"/>
        </w:tabs>
      </w:pPr>
    </w:lvl>
    <w:lvl w:ilvl="3" w:tplc="0246869E">
      <w:numFmt w:val="bullet"/>
      <w:lvlText w:val="•"/>
      <w:lvlJc w:val="left"/>
      <w:pPr>
        <w:ind w:left="1775" w:hanging="566"/>
      </w:pPr>
      <w:rPr>
        <w:rFonts w:hint="default"/>
        <w:lang w:val="en-US" w:eastAsia="en-US" w:bidi="ar-SA"/>
      </w:rPr>
    </w:lvl>
    <w:lvl w:ilvl="4" w:tplc="D236ECF4">
      <w:numFmt w:val="bullet"/>
      <w:lvlText w:val="•"/>
      <w:lvlJc w:val="left"/>
      <w:pPr>
        <w:ind w:left="2891" w:hanging="566"/>
      </w:pPr>
      <w:rPr>
        <w:rFonts w:hint="default"/>
        <w:lang w:val="en-US" w:eastAsia="en-US" w:bidi="ar-SA"/>
      </w:rPr>
    </w:lvl>
    <w:lvl w:ilvl="5" w:tplc="FB429914">
      <w:numFmt w:val="bullet"/>
      <w:lvlText w:val="•"/>
      <w:lvlJc w:val="left"/>
      <w:pPr>
        <w:ind w:left="4007" w:hanging="566"/>
      </w:pPr>
      <w:rPr>
        <w:rFonts w:hint="default"/>
        <w:lang w:val="en-US" w:eastAsia="en-US" w:bidi="ar-SA"/>
      </w:rPr>
    </w:lvl>
    <w:lvl w:ilvl="6" w:tplc="15E412F8">
      <w:numFmt w:val="bullet"/>
      <w:lvlText w:val="•"/>
      <w:lvlJc w:val="left"/>
      <w:pPr>
        <w:ind w:left="5123" w:hanging="566"/>
      </w:pPr>
      <w:rPr>
        <w:rFonts w:hint="default"/>
        <w:lang w:val="en-US" w:eastAsia="en-US" w:bidi="ar-SA"/>
      </w:rPr>
    </w:lvl>
    <w:lvl w:ilvl="7" w:tplc="396C6BA2">
      <w:numFmt w:val="bullet"/>
      <w:lvlText w:val="•"/>
      <w:lvlJc w:val="left"/>
      <w:pPr>
        <w:ind w:left="6239" w:hanging="566"/>
      </w:pPr>
      <w:rPr>
        <w:rFonts w:hint="default"/>
        <w:lang w:val="en-US" w:eastAsia="en-US" w:bidi="ar-SA"/>
      </w:rPr>
    </w:lvl>
    <w:lvl w:ilvl="8" w:tplc="B9324406">
      <w:numFmt w:val="bullet"/>
      <w:lvlText w:val="•"/>
      <w:lvlJc w:val="left"/>
      <w:pPr>
        <w:ind w:left="7354" w:hanging="566"/>
      </w:pPr>
      <w:rPr>
        <w:rFonts w:hint="default"/>
        <w:lang w:val="en-US" w:eastAsia="en-US" w:bidi="ar-SA"/>
      </w:rPr>
    </w:lvl>
  </w:abstractNum>
  <w:abstractNum w:abstractNumId="5">
    <w:nsid w:val="1D8771E8"/>
    <w:multiLevelType w:val="hybridMultilevel"/>
    <w:tmpl w:val="52D04FD8"/>
    <w:lvl w:ilvl="0" w:tplc="6CFC90B2">
      <w:start w:val="1"/>
      <w:numFmt w:val="lowerLetter"/>
      <w:lvlText w:val="%1)"/>
      <w:lvlJc w:val="left"/>
      <w:pPr>
        <w:ind w:left="478" w:hanging="360"/>
        <w:jc w:val="left"/>
      </w:pPr>
      <w:rPr>
        <w:rFonts w:ascii="Schoolbook Uralic" w:eastAsia="Schoolbook Uralic" w:hAnsi="Schoolbook Uralic" w:cs="Schoolbook Uralic" w:hint="default"/>
        <w:spacing w:val="-1"/>
        <w:w w:val="100"/>
        <w:sz w:val="22"/>
        <w:szCs w:val="22"/>
        <w:lang w:val="en-US" w:eastAsia="en-US" w:bidi="ar-SA"/>
      </w:rPr>
    </w:lvl>
    <w:lvl w:ilvl="1" w:tplc="77AA1616">
      <w:numFmt w:val="bullet"/>
      <w:lvlText w:val="o"/>
      <w:lvlJc w:val="left"/>
      <w:pPr>
        <w:ind w:left="838" w:hanging="360"/>
      </w:pPr>
      <w:rPr>
        <w:rFonts w:ascii="Courier New" w:eastAsia="Courier New" w:hAnsi="Courier New" w:cs="Courier New" w:hint="default"/>
        <w:w w:val="100"/>
        <w:sz w:val="22"/>
        <w:szCs w:val="22"/>
        <w:lang w:val="en-US" w:eastAsia="en-US" w:bidi="ar-SA"/>
      </w:rPr>
    </w:lvl>
    <w:lvl w:ilvl="2" w:tplc="C9F2CD36">
      <w:numFmt w:val="bullet"/>
      <w:lvlText w:val="•"/>
      <w:lvlJc w:val="left"/>
      <w:pPr>
        <w:ind w:left="1560" w:hanging="360"/>
      </w:pPr>
      <w:rPr>
        <w:rFonts w:hint="default"/>
        <w:lang w:val="en-US" w:eastAsia="en-US" w:bidi="ar-SA"/>
      </w:rPr>
    </w:lvl>
    <w:lvl w:ilvl="3" w:tplc="44EA4AA6">
      <w:numFmt w:val="bullet"/>
      <w:lvlText w:val="•"/>
      <w:lvlJc w:val="left"/>
      <w:pPr>
        <w:ind w:left="2563" w:hanging="360"/>
      </w:pPr>
      <w:rPr>
        <w:rFonts w:hint="default"/>
        <w:lang w:val="en-US" w:eastAsia="en-US" w:bidi="ar-SA"/>
      </w:rPr>
    </w:lvl>
    <w:lvl w:ilvl="4" w:tplc="542C8708">
      <w:numFmt w:val="bullet"/>
      <w:lvlText w:val="•"/>
      <w:lvlJc w:val="left"/>
      <w:pPr>
        <w:ind w:left="3566" w:hanging="360"/>
      </w:pPr>
      <w:rPr>
        <w:rFonts w:hint="default"/>
        <w:lang w:val="en-US" w:eastAsia="en-US" w:bidi="ar-SA"/>
      </w:rPr>
    </w:lvl>
    <w:lvl w:ilvl="5" w:tplc="C12AEF6E">
      <w:numFmt w:val="bullet"/>
      <w:lvlText w:val="•"/>
      <w:lvlJc w:val="left"/>
      <w:pPr>
        <w:ind w:left="4569" w:hanging="360"/>
      </w:pPr>
      <w:rPr>
        <w:rFonts w:hint="default"/>
        <w:lang w:val="en-US" w:eastAsia="en-US" w:bidi="ar-SA"/>
      </w:rPr>
    </w:lvl>
    <w:lvl w:ilvl="6" w:tplc="0A1C546A">
      <w:numFmt w:val="bullet"/>
      <w:lvlText w:val="•"/>
      <w:lvlJc w:val="left"/>
      <w:pPr>
        <w:ind w:left="5573" w:hanging="360"/>
      </w:pPr>
      <w:rPr>
        <w:rFonts w:hint="default"/>
        <w:lang w:val="en-US" w:eastAsia="en-US" w:bidi="ar-SA"/>
      </w:rPr>
    </w:lvl>
    <w:lvl w:ilvl="7" w:tplc="DF60E230">
      <w:numFmt w:val="bullet"/>
      <w:lvlText w:val="•"/>
      <w:lvlJc w:val="left"/>
      <w:pPr>
        <w:ind w:left="6576" w:hanging="360"/>
      </w:pPr>
      <w:rPr>
        <w:rFonts w:hint="default"/>
        <w:lang w:val="en-US" w:eastAsia="en-US" w:bidi="ar-SA"/>
      </w:rPr>
    </w:lvl>
    <w:lvl w:ilvl="8" w:tplc="0BD07284">
      <w:numFmt w:val="bullet"/>
      <w:lvlText w:val="•"/>
      <w:lvlJc w:val="left"/>
      <w:pPr>
        <w:ind w:left="7579" w:hanging="360"/>
      </w:pPr>
      <w:rPr>
        <w:rFonts w:hint="default"/>
        <w:lang w:val="en-US" w:eastAsia="en-US" w:bidi="ar-SA"/>
      </w:rPr>
    </w:lvl>
  </w:abstractNum>
  <w:abstractNum w:abstractNumId="6">
    <w:nsid w:val="25C41B2F"/>
    <w:multiLevelType w:val="hybridMultilevel"/>
    <w:tmpl w:val="1E60C064"/>
    <w:lvl w:ilvl="0" w:tplc="2FD8D566">
      <w:start w:val="1"/>
      <w:numFmt w:val="decimal"/>
      <w:lvlText w:val="%1."/>
      <w:lvlJc w:val="left"/>
      <w:pPr>
        <w:ind w:left="831" w:hanging="356"/>
        <w:jc w:val="left"/>
      </w:pPr>
      <w:rPr>
        <w:rFonts w:ascii="Schoolbook Uralic" w:eastAsia="Schoolbook Uralic" w:hAnsi="Schoolbook Uralic" w:cs="Schoolbook Uralic" w:hint="default"/>
        <w:spacing w:val="-1"/>
        <w:w w:val="100"/>
        <w:sz w:val="22"/>
        <w:szCs w:val="22"/>
        <w:lang w:val="en-US" w:eastAsia="en-US" w:bidi="ar-SA"/>
      </w:rPr>
    </w:lvl>
    <w:lvl w:ilvl="1" w:tplc="68EA4690">
      <w:numFmt w:val="bullet"/>
      <w:lvlText w:val="•"/>
      <w:lvlJc w:val="left"/>
      <w:pPr>
        <w:ind w:left="1714" w:hanging="356"/>
      </w:pPr>
      <w:rPr>
        <w:rFonts w:hint="default"/>
        <w:lang w:val="en-US" w:eastAsia="en-US" w:bidi="ar-SA"/>
      </w:rPr>
    </w:lvl>
    <w:lvl w:ilvl="2" w:tplc="771E26AA">
      <w:numFmt w:val="bullet"/>
      <w:lvlText w:val="•"/>
      <w:lvlJc w:val="left"/>
      <w:pPr>
        <w:ind w:left="2589" w:hanging="356"/>
      </w:pPr>
      <w:rPr>
        <w:rFonts w:hint="default"/>
        <w:lang w:val="en-US" w:eastAsia="en-US" w:bidi="ar-SA"/>
      </w:rPr>
    </w:lvl>
    <w:lvl w:ilvl="3" w:tplc="94782AA0">
      <w:numFmt w:val="bullet"/>
      <w:lvlText w:val="•"/>
      <w:lvlJc w:val="left"/>
      <w:pPr>
        <w:ind w:left="3463" w:hanging="356"/>
      </w:pPr>
      <w:rPr>
        <w:rFonts w:hint="default"/>
        <w:lang w:val="en-US" w:eastAsia="en-US" w:bidi="ar-SA"/>
      </w:rPr>
    </w:lvl>
    <w:lvl w:ilvl="4" w:tplc="B6A0C780">
      <w:numFmt w:val="bullet"/>
      <w:lvlText w:val="•"/>
      <w:lvlJc w:val="left"/>
      <w:pPr>
        <w:ind w:left="4338" w:hanging="356"/>
      </w:pPr>
      <w:rPr>
        <w:rFonts w:hint="default"/>
        <w:lang w:val="en-US" w:eastAsia="en-US" w:bidi="ar-SA"/>
      </w:rPr>
    </w:lvl>
    <w:lvl w:ilvl="5" w:tplc="FFD2A28C">
      <w:numFmt w:val="bullet"/>
      <w:lvlText w:val="•"/>
      <w:lvlJc w:val="left"/>
      <w:pPr>
        <w:ind w:left="5213" w:hanging="356"/>
      </w:pPr>
      <w:rPr>
        <w:rFonts w:hint="default"/>
        <w:lang w:val="en-US" w:eastAsia="en-US" w:bidi="ar-SA"/>
      </w:rPr>
    </w:lvl>
    <w:lvl w:ilvl="6" w:tplc="6C2C766C">
      <w:numFmt w:val="bullet"/>
      <w:lvlText w:val="•"/>
      <w:lvlJc w:val="left"/>
      <w:pPr>
        <w:ind w:left="6087" w:hanging="356"/>
      </w:pPr>
      <w:rPr>
        <w:rFonts w:hint="default"/>
        <w:lang w:val="en-US" w:eastAsia="en-US" w:bidi="ar-SA"/>
      </w:rPr>
    </w:lvl>
    <w:lvl w:ilvl="7" w:tplc="98F22018">
      <w:numFmt w:val="bullet"/>
      <w:lvlText w:val="•"/>
      <w:lvlJc w:val="left"/>
      <w:pPr>
        <w:ind w:left="6962" w:hanging="356"/>
      </w:pPr>
      <w:rPr>
        <w:rFonts w:hint="default"/>
        <w:lang w:val="en-US" w:eastAsia="en-US" w:bidi="ar-SA"/>
      </w:rPr>
    </w:lvl>
    <w:lvl w:ilvl="8" w:tplc="B626815A">
      <w:numFmt w:val="bullet"/>
      <w:lvlText w:val="•"/>
      <w:lvlJc w:val="left"/>
      <w:pPr>
        <w:ind w:left="7837" w:hanging="356"/>
      </w:pPr>
      <w:rPr>
        <w:rFonts w:hint="default"/>
        <w:lang w:val="en-US" w:eastAsia="en-US" w:bidi="ar-SA"/>
      </w:rPr>
    </w:lvl>
  </w:abstractNum>
  <w:abstractNum w:abstractNumId="7">
    <w:nsid w:val="25D04C24"/>
    <w:multiLevelType w:val="hybridMultilevel"/>
    <w:tmpl w:val="973E8B3E"/>
    <w:lvl w:ilvl="0" w:tplc="3A5C2C62">
      <w:numFmt w:val="bullet"/>
      <w:lvlText w:val="o"/>
      <w:lvlJc w:val="left"/>
      <w:pPr>
        <w:ind w:left="838" w:hanging="360"/>
      </w:pPr>
      <w:rPr>
        <w:rFonts w:ascii="Courier New" w:eastAsia="Courier New" w:hAnsi="Courier New" w:cs="Courier New" w:hint="default"/>
        <w:w w:val="100"/>
        <w:sz w:val="22"/>
        <w:szCs w:val="22"/>
        <w:lang w:val="en-US" w:eastAsia="en-US" w:bidi="ar-SA"/>
      </w:rPr>
    </w:lvl>
    <w:lvl w:ilvl="1" w:tplc="0FCC565E">
      <w:numFmt w:val="bullet"/>
      <w:lvlText w:val="•"/>
      <w:lvlJc w:val="left"/>
      <w:pPr>
        <w:ind w:left="1714" w:hanging="360"/>
      </w:pPr>
      <w:rPr>
        <w:rFonts w:hint="default"/>
        <w:lang w:val="en-US" w:eastAsia="en-US" w:bidi="ar-SA"/>
      </w:rPr>
    </w:lvl>
    <w:lvl w:ilvl="2" w:tplc="D74E8D08">
      <w:numFmt w:val="bullet"/>
      <w:lvlText w:val="•"/>
      <w:lvlJc w:val="left"/>
      <w:pPr>
        <w:ind w:left="2589" w:hanging="360"/>
      </w:pPr>
      <w:rPr>
        <w:rFonts w:hint="default"/>
        <w:lang w:val="en-US" w:eastAsia="en-US" w:bidi="ar-SA"/>
      </w:rPr>
    </w:lvl>
    <w:lvl w:ilvl="3" w:tplc="F6D4E8A0">
      <w:numFmt w:val="bullet"/>
      <w:lvlText w:val="•"/>
      <w:lvlJc w:val="left"/>
      <w:pPr>
        <w:ind w:left="3463" w:hanging="360"/>
      </w:pPr>
      <w:rPr>
        <w:rFonts w:hint="default"/>
        <w:lang w:val="en-US" w:eastAsia="en-US" w:bidi="ar-SA"/>
      </w:rPr>
    </w:lvl>
    <w:lvl w:ilvl="4" w:tplc="C532B460">
      <w:numFmt w:val="bullet"/>
      <w:lvlText w:val="•"/>
      <w:lvlJc w:val="left"/>
      <w:pPr>
        <w:ind w:left="4338" w:hanging="360"/>
      </w:pPr>
      <w:rPr>
        <w:rFonts w:hint="default"/>
        <w:lang w:val="en-US" w:eastAsia="en-US" w:bidi="ar-SA"/>
      </w:rPr>
    </w:lvl>
    <w:lvl w:ilvl="5" w:tplc="51F6AE2A">
      <w:numFmt w:val="bullet"/>
      <w:lvlText w:val="•"/>
      <w:lvlJc w:val="left"/>
      <w:pPr>
        <w:ind w:left="5213" w:hanging="360"/>
      </w:pPr>
      <w:rPr>
        <w:rFonts w:hint="default"/>
        <w:lang w:val="en-US" w:eastAsia="en-US" w:bidi="ar-SA"/>
      </w:rPr>
    </w:lvl>
    <w:lvl w:ilvl="6" w:tplc="F73EB4C4">
      <w:numFmt w:val="bullet"/>
      <w:lvlText w:val="•"/>
      <w:lvlJc w:val="left"/>
      <w:pPr>
        <w:ind w:left="6087" w:hanging="360"/>
      </w:pPr>
      <w:rPr>
        <w:rFonts w:hint="default"/>
        <w:lang w:val="en-US" w:eastAsia="en-US" w:bidi="ar-SA"/>
      </w:rPr>
    </w:lvl>
    <w:lvl w:ilvl="7" w:tplc="369A0AA2">
      <w:numFmt w:val="bullet"/>
      <w:lvlText w:val="•"/>
      <w:lvlJc w:val="left"/>
      <w:pPr>
        <w:ind w:left="6962" w:hanging="360"/>
      </w:pPr>
      <w:rPr>
        <w:rFonts w:hint="default"/>
        <w:lang w:val="en-US" w:eastAsia="en-US" w:bidi="ar-SA"/>
      </w:rPr>
    </w:lvl>
    <w:lvl w:ilvl="8" w:tplc="52C6FFB4">
      <w:numFmt w:val="bullet"/>
      <w:lvlText w:val="•"/>
      <w:lvlJc w:val="left"/>
      <w:pPr>
        <w:ind w:left="7837" w:hanging="360"/>
      </w:pPr>
      <w:rPr>
        <w:rFonts w:hint="default"/>
        <w:lang w:val="en-US" w:eastAsia="en-US" w:bidi="ar-SA"/>
      </w:rPr>
    </w:lvl>
  </w:abstractNum>
  <w:abstractNum w:abstractNumId="8">
    <w:nsid w:val="27C02146"/>
    <w:multiLevelType w:val="hybridMultilevel"/>
    <w:tmpl w:val="529A6494"/>
    <w:lvl w:ilvl="0" w:tplc="1F82221A">
      <w:start w:val="1"/>
      <w:numFmt w:val="lowerLetter"/>
      <w:lvlText w:val="%1)"/>
      <w:lvlJc w:val="left"/>
      <w:pPr>
        <w:ind w:left="478" w:hanging="360"/>
        <w:jc w:val="left"/>
      </w:pPr>
      <w:rPr>
        <w:rFonts w:ascii="Times New Roman" w:eastAsia="Times New Roman" w:hAnsi="Times New Roman" w:cs="Times New Roman" w:hint="default"/>
        <w:spacing w:val="-20"/>
        <w:w w:val="99"/>
        <w:sz w:val="24"/>
        <w:szCs w:val="24"/>
        <w:lang w:val="en-US" w:eastAsia="en-US" w:bidi="ar-SA"/>
      </w:rPr>
    </w:lvl>
    <w:lvl w:ilvl="1" w:tplc="9E2684FA">
      <w:numFmt w:val="bullet"/>
      <w:lvlText w:val="o"/>
      <w:lvlJc w:val="left"/>
      <w:pPr>
        <w:ind w:left="838" w:hanging="360"/>
      </w:pPr>
      <w:rPr>
        <w:rFonts w:ascii="Courier New" w:eastAsia="Courier New" w:hAnsi="Courier New" w:cs="Courier New" w:hint="default"/>
        <w:w w:val="100"/>
        <w:sz w:val="24"/>
        <w:szCs w:val="24"/>
        <w:lang w:val="en-US" w:eastAsia="en-US" w:bidi="ar-SA"/>
      </w:rPr>
    </w:lvl>
    <w:lvl w:ilvl="2" w:tplc="F752AE36">
      <w:numFmt w:val="bullet"/>
      <w:lvlText w:val="•"/>
      <w:lvlJc w:val="left"/>
      <w:pPr>
        <w:ind w:left="1811" w:hanging="360"/>
      </w:pPr>
      <w:rPr>
        <w:rFonts w:hint="default"/>
        <w:lang w:val="en-US" w:eastAsia="en-US" w:bidi="ar-SA"/>
      </w:rPr>
    </w:lvl>
    <w:lvl w:ilvl="3" w:tplc="BC36EA52">
      <w:numFmt w:val="bullet"/>
      <w:lvlText w:val="•"/>
      <w:lvlJc w:val="left"/>
      <w:pPr>
        <w:ind w:left="2783" w:hanging="360"/>
      </w:pPr>
      <w:rPr>
        <w:rFonts w:hint="default"/>
        <w:lang w:val="en-US" w:eastAsia="en-US" w:bidi="ar-SA"/>
      </w:rPr>
    </w:lvl>
    <w:lvl w:ilvl="4" w:tplc="D862B9A4">
      <w:numFmt w:val="bullet"/>
      <w:lvlText w:val="•"/>
      <w:lvlJc w:val="left"/>
      <w:pPr>
        <w:ind w:left="3755" w:hanging="360"/>
      </w:pPr>
      <w:rPr>
        <w:rFonts w:hint="default"/>
        <w:lang w:val="en-US" w:eastAsia="en-US" w:bidi="ar-SA"/>
      </w:rPr>
    </w:lvl>
    <w:lvl w:ilvl="5" w:tplc="3C1C7E8E">
      <w:numFmt w:val="bullet"/>
      <w:lvlText w:val="•"/>
      <w:lvlJc w:val="left"/>
      <w:pPr>
        <w:ind w:left="4727" w:hanging="360"/>
      </w:pPr>
      <w:rPr>
        <w:rFonts w:hint="default"/>
        <w:lang w:val="en-US" w:eastAsia="en-US" w:bidi="ar-SA"/>
      </w:rPr>
    </w:lvl>
    <w:lvl w:ilvl="6" w:tplc="9F063904">
      <w:numFmt w:val="bullet"/>
      <w:lvlText w:val="•"/>
      <w:lvlJc w:val="left"/>
      <w:pPr>
        <w:ind w:left="5699" w:hanging="360"/>
      </w:pPr>
      <w:rPr>
        <w:rFonts w:hint="default"/>
        <w:lang w:val="en-US" w:eastAsia="en-US" w:bidi="ar-SA"/>
      </w:rPr>
    </w:lvl>
    <w:lvl w:ilvl="7" w:tplc="A99A0524">
      <w:numFmt w:val="bullet"/>
      <w:lvlText w:val="•"/>
      <w:lvlJc w:val="left"/>
      <w:pPr>
        <w:ind w:left="6670" w:hanging="360"/>
      </w:pPr>
      <w:rPr>
        <w:rFonts w:hint="default"/>
        <w:lang w:val="en-US" w:eastAsia="en-US" w:bidi="ar-SA"/>
      </w:rPr>
    </w:lvl>
    <w:lvl w:ilvl="8" w:tplc="7FD8E3D6">
      <w:numFmt w:val="bullet"/>
      <w:lvlText w:val="•"/>
      <w:lvlJc w:val="left"/>
      <w:pPr>
        <w:ind w:left="7642" w:hanging="360"/>
      </w:pPr>
      <w:rPr>
        <w:rFonts w:hint="default"/>
        <w:lang w:val="en-US" w:eastAsia="en-US" w:bidi="ar-SA"/>
      </w:rPr>
    </w:lvl>
  </w:abstractNum>
  <w:abstractNum w:abstractNumId="9">
    <w:nsid w:val="342E120C"/>
    <w:multiLevelType w:val="hybridMultilevel"/>
    <w:tmpl w:val="F6F4B200"/>
    <w:lvl w:ilvl="0" w:tplc="39E0AC36">
      <w:numFmt w:val="bullet"/>
      <w:lvlText w:val="o"/>
      <w:lvlJc w:val="left"/>
      <w:pPr>
        <w:ind w:left="838" w:hanging="360"/>
      </w:pPr>
      <w:rPr>
        <w:rFonts w:ascii="Courier New" w:eastAsia="Courier New" w:hAnsi="Courier New" w:cs="Courier New" w:hint="default"/>
        <w:w w:val="100"/>
        <w:sz w:val="22"/>
        <w:szCs w:val="22"/>
        <w:lang w:val="en-US" w:eastAsia="en-US" w:bidi="ar-SA"/>
      </w:rPr>
    </w:lvl>
    <w:lvl w:ilvl="1" w:tplc="33580294">
      <w:numFmt w:val="bullet"/>
      <w:lvlText w:val="•"/>
      <w:lvlJc w:val="left"/>
      <w:pPr>
        <w:ind w:left="1714" w:hanging="360"/>
      </w:pPr>
      <w:rPr>
        <w:rFonts w:hint="default"/>
        <w:lang w:val="en-US" w:eastAsia="en-US" w:bidi="ar-SA"/>
      </w:rPr>
    </w:lvl>
    <w:lvl w:ilvl="2" w:tplc="5172D826">
      <w:numFmt w:val="bullet"/>
      <w:lvlText w:val="•"/>
      <w:lvlJc w:val="left"/>
      <w:pPr>
        <w:ind w:left="2589" w:hanging="360"/>
      </w:pPr>
      <w:rPr>
        <w:rFonts w:hint="default"/>
        <w:lang w:val="en-US" w:eastAsia="en-US" w:bidi="ar-SA"/>
      </w:rPr>
    </w:lvl>
    <w:lvl w:ilvl="3" w:tplc="DCF43274">
      <w:numFmt w:val="bullet"/>
      <w:lvlText w:val="•"/>
      <w:lvlJc w:val="left"/>
      <w:pPr>
        <w:ind w:left="3463" w:hanging="360"/>
      </w:pPr>
      <w:rPr>
        <w:rFonts w:hint="default"/>
        <w:lang w:val="en-US" w:eastAsia="en-US" w:bidi="ar-SA"/>
      </w:rPr>
    </w:lvl>
    <w:lvl w:ilvl="4" w:tplc="D7162716">
      <w:numFmt w:val="bullet"/>
      <w:lvlText w:val="•"/>
      <w:lvlJc w:val="left"/>
      <w:pPr>
        <w:ind w:left="4338" w:hanging="360"/>
      </w:pPr>
      <w:rPr>
        <w:rFonts w:hint="default"/>
        <w:lang w:val="en-US" w:eastAsia="en-US" w:bidi="ar-SA"/>
      </w:rPr>
    </w:lvl>
    <w:lvl w:ilvl="5" w:tplc="D786B4B0">
      <w:numFmt w:val="bullet"/>
      <w:lvlText w:val="•"/>
      <w:lvlJc w:val="left"/>
      <w:pPr>
        <w:ind w:left="5213" w:hanging="360"/>
      </w:pPr>
      <w:rPr>
        <w:rFonts w:hint="default"/>
        <w:lang w:val="en-US" w:eastAsia="en-US" w:bidi="ar-SA"/>
      </w:rPr>
    </w:lvl>
    <w:lvl w:ilvl="6" w:tplc="69D45396">
      <w:numFmt w:val="bullet"/>
      <w:lvlText w:val="•"/>
      <w:lvlJc w:val="left"/>
      <w:pPr>
        <w:ind w:left="6087" w:hanging="360"/>
      </w:pPr>
      <w:rPr>
        <w:rFonts w:hint="default"/>
        <w:lang w:val="en-US" w:eastAsia="en-US" w:bidi="ar-SA"/>
      </w:rPr>
    </w:lvl>
    <w:lvl w:ilvl="7" w:tplc="32BCA5BE">
      <w:numFmt w:val="bullet"/>
      <w:lvlText w:val="•"/>
      <w:lvlJc w:val="left"/>
      <w:pPr>
        <w:ind w:left="6962" w:hanging="360"/>
      </w:pPr>
      <w:rPr>
        <w:rFonts w:hint="default"/>
        <w:lang w:val="en-US" w:eastAsia="en-US" w:bidi="ar-SA"/>
      </w:rPr>
    </w:lvl>
    <w:lvl w:ilvl="8" w:tplc="06427326">
      <w:numFmt w:val="bullet"/>
      <w:lvlText w:val="•"/>
      <w:lvlJc w:val="left"/>
      <w:pPr>
        <w:ind w:left="7837" w:hanging="360"/>
      </w:pPr>
      <w:rPr>
        <w:rFonts w:hint="default"/>
        <w:lang w:val="en-US" w:eastAsia="en-US" w:bidi="ar-SA"/>
      </w:rPr>
    </w:lvl>
  </w:abstractNum>
  <w:abstractNum w:abstractNumId="10">
    <w:nsid w:val="3CBC3144"/>
    <w:multiLevelType w:val="hybridMultilevel"/>
    <w:tmpl w:val="E89AF602"/>
    <w:lvl w:ilvl="0" w:tplc="5ADC108E">
      <w:start w:val="7"/>
      <w:numFmt w:val="decimal"/>
      <w:lvlText w:val="%1"/>
      <w:lvlJc w:val="left"/>
      <w:pPr>
        <w:ind w:left="498" w:hanging="380"/>
        <w:jc w:val="left"/>
      </w:pPr>
      <w:rPr>
        <w:rFonts w:hint="default"/>
        <w:lang w:val="en-US" w:eastAsia="en-US" w:bidi="ar-SA"/>
      </w:rPr>
    </w:lvl>
    <w:lvl w:ilvl="1" w:tplc="72165858">
      <w:numFmt w:val="none"/>
      <w:lvlText w:val=""/>
      <w:lvlJc w:val="left"/>
      <w:pPr>
        <w:tabs>
          <w:tab w:val="num" w:pos="360"/>
        </w:tabs>
      </w:pPr>
    </w:lvl>
    <w:lvl w:ilvl="2" w:tplc="A262076E">
      <w:numFmt w:val="none"/>
      <w:lvlText w:val=""/>
      <w:lvlJc w:val="left"/>
      <w:pPr>
        <w:tabs>
          <w:tab w:val="num" w:pos="360"/>
        </w:tabs>
      </w:pPr>
    </w:lvl>
    <w:lvl w:ilvl="3" w:tplc="783AC5A8">
      <w:numFmt w:val="bullet"/>
      <w:lvlText w:val=""/>
      <w:lvlJc w:val="left"/>
      <w:pPr>
        <w:ind w:left="838" w:hanging="689"/>
      </w:pPr>
      <w:rPr>
        <w:rFonts w:ascii="Symbol" w:eastAsia="Symbol" w:hAnsi="Symbol" w:cs="Symbol" w:hint="default"/>
        <w:w w:val="100"/>
        <w:sz w:val="22"/>
        <w:szCs w:val="22"/>
        <w:lang w:val="en-US" w:eastAsia="en-US" w:bidi="ar-SA"/>
      </w:rPr>
    </w:lvl>
    <w:lvl w:ilvl="4" w:tplc="75C2F13E">
      <w:numFmt w:val="bullet"/>
      <w:lvlText w:val="•"/>
      <w:lvlJc w:val="left"/>
      <w:pPr>
        <w:ind w:left="2089" w:hanging="689"/>
      </w:pPr>
      <w:rPr>
        <w:rFonts w:hint="default"/>
        <w:lang w:val="en-US" w:eastAsia="en-US" w:bidi="ar-SA"/>
      </w:rPr>
    </w:lvl>
    <w:lvl w:ilvl="5" w:tplc="77962CE0">
      <w:numFmt w:val="bullet"/>
      <w:lvlText w:val="•"/>
      <w:lvlJc w:val="left"/>
      <w:pPr>
        <w:ind w:left="3338" w:hanging="689"/>
      </w:pPr>
      <w:rPr>
        <w:rFonts w:hint="default"/>
        <w:lang w:val="en-US" w:eastAsia="en-US" w:bidi="ar-SA"/>
      </w:rPr>
    </w:lvl>
    <w:lvl w:ilvl="6" w:tplc="F126CE8C">
      <w:numFmt w:val="bullet"/>
      <w:lvlText w:val="•"/>
      <w:lvlJc w:val="left"/>
      <w:pPr>
        <w:ind w:left="4588" w:hanging="689"/>
      </w:pPr>
      <w:rPr>
        <w:rFonts w:hint="default"/>
        <w:lang w:val="en-US" w:eastAsia="en-US" w:bidi="ar-SA"/>
      </w:rPr>
    </w:lvl>
    <w:lvl w:ilvl="7" w:tplc="57B88878">
      <w:numFmt w:val="bullet"/>
      <w:lvlText w:val="•"/>
      <w:lvlJc w:val="left"/>
      <w:pPr>
        <w:ind w:left="5837" w:hanging="689"/>
      </w:pPr>
      <w:rPr>
        <w:rFonts w:hint="default"/>
        <w:lang w:val="en-US" w:eastAsia="en-US" w:bidi="ar-SA"/>
      </w:rPr>
    </w:lvl>
    <w:lvl w:ilvl="8" w:tplc="07362522">
      <w:numFmt w:val="bullet"/>
      <w:lvlText w:val="•"/>
      <w:lvlJc w:val="left"/>
      <w:pPr>
        <w:ind w:left="7087" w:hanging="689"/>
      </w:pPr>
      <w:rPr>
        <w:rFonts w:hint="default"/>
        <w:lang w:val="en-US" w:eastAsia="en-US" w:bidi="ar-SA"/>
      </w:rPr>
    </w:lvl>
  </w:abstractNum>
  <w:abstractNum w:abstractNumId="11">
    <w:nsid w:val="49E809E4"/>
    <w:multiLevelType w:val="hybridMultilevel"/>
    <w:tmpl w:val="3BFC8044"/>
    <w:lvl w:ilvl="0" w:tplc="5314BBBE">
      <w:start w:val="1"/>
      <w:numFmt w:val="lowerLetter"/>
      <w:lvlText w:val="%1)"/>
      <w:lvlJc w:val="left"/>
      <w:pPr>
        <w:ind w:left="478" w:hanging="360"/>
        <w:jc w:val="left"/>
      </w:pPr>
      <w:rPr>
        <w:rFonts w:ascii="Schoolbook Uralic" w:eastAsia="Schoolbook Uralic" w:hAnsi="Schoolbook Uralic" w:cs="Schoolbook Uralic" w:hint="default"/>
        <w:spacing w:val="-1"/>
        <w:w w:val="100"/>
        <w:sz w:val="22"/>
        <w:szCs w:val="22"/>
        <w:lang w:val="en-US" w:eastAsia="en-US" w:bidi="ar-SA"/>
      </w:rPr>
    </w:lvl>
    <w:lvl w:ilvl="1" w:tplc="FFCAB538">
      <w:numFmt w:val="bullet"/>
      <w:lvlText w:val="o"/>
      <w:lvlJc w:val="left"/>
      <w:pPr>
        <w:ind w:left="1472" w:hanging="360"/>
      </w:pPr>
      <w:rPr>
        <w:rFonts w:ascii="Courier New" w:eastAsia="Courier New" w:hAnsi="Courier New" w:cs="Courier New" w:hint="default"/>
        <w:w w:val="100"/>
        <w:sz w:val="22"/>
        <w:szCs w:val="22"/>
        <w:lang w:val="en-US" w:eastAsia="en-US" w:bidi="ar-SA"/>
      </w:rPr>
    </w:lvl>
    <w:lvl w:ilvl="2" w:tplc="DC4867DC">
      <w:numFmt w:val="bullet"/>
      <w:lvlText w:val="•"/>
      <w:lvlJc w:val="left"/>
      <w:pPr>
        <w:ind w:left="2380" w:hanging="360"/>
      </w:pPr>
      <w:rPr>
        <w:rFonts w:hint="default"/>
        <w:lang w:val="en-US" w:eastAsia="en-US" w:bidi="ar-SA"/>
      </w:rPr>
    </w:lvl>
    <w:lvl w:ilvl="3" w:tplc="F4969DF2">
      <w:numFmt w:val="bullet"/>
      <w:lvlText w:val="•"/>
      <w:lvlJc w:val="left"/>
      <w:pPr>
        <w:ind w:left="3281" w:hanging="360"/>
      </w:pPr>
      <w:rPr>
        <w:rFonts w:hint="default"/>
        <w:lang w:val="en-US" w:eastAsia="en-US" w:bidi="ar-SA"/>
      </w:rPr>
    </w:lvl>
    <w:lvl w:ilvl="4" w:tplc="C0340D16">
      <w:numFmt w:val="bullet"/>
      <w:lvlText w:val="•"/>
      <w:lvlJc w:val="left"/>
      <w:pPr>
        <w:ind w:left="4182" w:hanging="360"/>
      </w:pPr>
      <w:rPr>
        <w:rFonts w:hint="default"/>
        <w:lang w:val="en-US" w:eastAsia="en-US" w:bidi="ar-SA"/>
      </w:rPr>
    </w:lvl>
    <w:lvl w:ilvl="5" w:tplc="809208B8">
      <w:numFmt w:val="bullet"/>
      <w:lvlText w:val="•"/>
      <w:lvlJc w:val="left"/>
      <w:pPr>
        <w:ind w:left="5082" w:hanging="360"/>
      </w:pPr>
      <w:rPr>
        <w:rFonts w:hint="default"/>
        <w:lang w:val="en-US" w:eastAsia="en-US" w:bidi="ar-SA"/>
      </w:rPr>
    </w:lvl>
    <w:lvl w:ilvl="6" w:tplc="D9B6C830">
      <w:numFmt w:val="bullet"/>
      <w:lvlText w:val="•"/>
      <w:lvlJc w:val="left"/>
      <w:pPr>
        <w:ind w:left="5983" w:hanging="360"/>
      </w:pPr>
      <w:rPr>
        <w:rFonts w:hint="default"/>
        <w:lang w:val="en-US" w:eastAsia="en-US" w:bidi="ar-SA"/>
      </w:rPr>
    </w:lvl>
    <w:lvl w:ilvl="7" w:tplc="6B0E8C02">
      <w:numFmt w:val="bullet"/>
      <w:lvlText w:val="•"/>
      <w:lvlJc w:val="left"/>
      <w:pPr>
        <w:ind w:left="6884" w:hanging="360"/>
      </w:pPr>
      <w:rPr>
        <w:rFonts w:hint="default"/>
        <w:lang w:val="en-US" w:eastAsia="en-US" w:bidi="ar-SA"/>
      </w:rPr>
    </w:lvl>
    <w:lvl w:ilvl="8" w:tplc="BA5AC74C">
      <w:numFmt w:val="bullet"/>
      <w:lvlText w:val="•"/>
      <w:lvlJc w:val="left"/>
      <w:pPr>
        <w:ind w:left="7784" w:hanging="360"/>
      </w:pPr>
      <w:rPr>
        <w:rFonts w:hint="default"/>
        <w:lang w:val="en-US" w:eastAsia="en-US" w:bidi="ar-SA"/>
      </w:rPr>
    </w:lvl>
  </w:abstractNum>
  <w:abstractNum w:abstractNumId="12">
    <w:nsid w:val="6DA403C9"/>
    <w:multiLevelType w:val="hybridMultilevel"/>
    <w:tmpl w:val="03D8E444"/>
    <w:lvl w:ilvl="0" w:tplc="BF165568">
      <w:start w:val="2"/>
      <w:numFmt w:val="decimal"/>
      <w:lvlText w:val="%1"/>
      <w:lvlJc w:val="left"/>
      <w:pPr>
        <w:ind w:left="543" w:hanging="425"/>
        <w:jc w:val="left"/>
      </w:pPr>
      <w:rPr>
        <w:rFonts w:hint="default"/>
        <w:lang w:val="en-US" w:eastAsia="en-US" w:bidi="ar-SA"/>
      </w:rPr>
    </w:lvl>
    <w:lvl w:ilvl="1" w:tplc="0312272C">
      <w:numFmt w:val="none"/>
      <w:lvlText w:val=""/>
      <w:lvlJc w:val="left"/>
      <w:pPr>
        <w:tabs>
          <w:tab w:val="num" w:pos="360"/>
        </w:tabs>
      </w:pPr>
    </w:lvl>
    <w:lvl w:ilvl="2" w:tplc="3F8679E2">
      <w:numFmt w:val="bullet"/>
      <w:lvlText w:val="•"/>
      <w:lvlJc w:val="left"/>
      <w:pPr>
        <w:ind w:left="2349" w:hanging="425"/>
      </w:pPr>
      <w:rPr>
        <w:rFonts w:hint="default"/>
        <w:lang w:val="en-US" w:eastAsia="en-US" w:bidi="ar-SA"/>
      </w:rPr>
    </w:lvl>
    <w:lvl w:ilvl="3" w:tplc="2F564ACE">
      <w:numFmt w:val="bullet"/>
      <w:lvlText w:val="•"/>
      <w:lvlJc w:val="left"/>
      <w:pPr>
        <w:ind w:left="3253" w:hanging="425"/>
      </w:pPr>
      <w:rPr>
        <w:rFonts w:hint="default"/>
        <w:lang w:val="en-US" w:eastAsia="en-US" w:bidi="ar-SA"/>
      </w:rPr>
    </w:lvl>
    <w:lvl w:ilvl="4" w:tplc="594411BC">
      <w:numFmt w:val="bullet"/>
      <w:lvlText w:val="•"/>
      <w:lvlJc w:val="left"/>
      <w:pPr>
        <w:ind w:left="4158" w:hanging="425"/>
      </w:pPr>
      <w:rPr>
        <w:rFonts w:hint="default"/>
        <w:lang w:val="en-US" w:eastAsia="en-US" w:bidi="ar-SA"/>
      </w:rPr>
    </w:lvl>
    <w:lvl w:ilvl="5" w:tplc="CCFA1F9E">
      <w:numFmt w:val="bullet"/>
      <w:lvlText w:val="•"/>
      <w:lvlJc w:val="left"/>
      <w:pPr>
        <w:ind w:left="5063" w:hanging="425"/>
      </w:pPr>
      <w:rPr>
        <w:rFonts w:hint="default"/>
        <w:lang w:val="en-US" w:eastAsia="en-US" w:bidi="ar-SA"/>
      </w:rPr>
    </w:lvl>
    <w:lvl w:ilvl="6" w:tplc="55DEAC78">
      <w:numFmt w:val="bullet"/>
      <w:lvlText w:val="•"/>
      <w:lvlJc w:val="left"/>
      <w:pPr>
        <w:ind w:left="5967" w:hanging="425"/>
      </w:pPr>
      <w:rPr>
        <w:rFonts w:hint="default"/>
        <w:lang w:val="en-US" w:eastAsia="en-US" w:bidi="ar-SA"/>
      </w:rPr>
    </w:lvl>
    <w:lvl w:ilvl="7" w:tplc="011E2EF8">
      <w:numFmt w:val="bullet"/>
      <w:lvlText w:val="•"/>
      <w:lvlJc w:val="left"/>
      <w:pPr>
        <w:ind w:left="6872" w:hanging="425"/>
      </w:pPr>
      <w:rPr>
        <w:rFonts w:hint="default"/>
        <w:lang w:val="en-US" w:eastAsia="en-US" w:bidi="ar-SA"/>
      </w:rPr>
    </w:lvl>
    <w:lvl w:ilvl="8" w:tplc="3F180474">
      <w:numFmt w:val="bullet"/>
      <w:lvlText w:val="•"/>
      <w:lvlJc w:val="left"/>
      <w:pPr>
        <w:ind w:left="7777" w:hanging="425"/>
      </w:pPr>
      <w:rPr>
        <w:rFonts w:hint="default"/>
        <w:lang w:val="en-US" w:eastAsia="en-US" w:bidi="ar-SA"/>
      </w:rPr>
    </w:lvl>
  </w:abstractNum>
  <w:abstractNum w:abstractNumId="13">
    <w:nsid w:val="6F487F47"/>
    <w:multiLevelType w:val="hybridMultilevel"/>
    <w:tmpl w:val="42F8A45C"/>
    <w:lvl w:ilvl="0" w:tplc="C622A62C">
      <w:start w:val="5"/>
      <w:numFmt w:val="decimal"/>
      <w:lvlText w:val="%1"/>
      <w:lvlJc w:val="left"/>
      <w:pPr>
        <w:ind w:left="361" w:hanging="243"/>
        <w:jc w:val="left"/>
      </w:pPr>
      <w:rPr>
        <w:rFonts w:ascii="Schoolbook Uralic" w:eastAsia="Schoolbook Uralic" w:hAnsi="Schoolbook Uralic" w:cs="Schoolbook Uralic" w:hint="default"/>
        <w:b/>
        <w:bCs/>
        <w:w w:val="100"/>
        <w:sz w:val="22"/>
        <w:szCs w:val="22"/>
        <w:lang w:val="en-US" w:eastAsia="en-US" w:bidi="ar-SA"/>
      </w:rPr>
    </w:lvl>
    <w:lvl w:ilvl="1" w:tplc="895AA6AE">
      <w:numFmt w:val="none"/>
      <w:lvlText w:val=""/>
      <w:lvlJc w:val="left"/>
      <w:pPr>
        <w:tabs>
          <w:tab w:val="num" w:pos="360"/>
        </w:tabs>
      </w:pPr>
    </w:lvl>
    <w:lvl w:ilvl="2" w:tplc="0D469D58">
      <w:numFmt w:val="none"/>
      <w:lvlText w:val=""/>
      <w:lvlJc w:val="left"/>
      <w:pPr>
        <w:tabs>
          <w:tab w:val="num" w:pos="360"/>
        </w:tabs>
      </w:pPr>
    </w:lvl>
    <w:lvl w:ilvl="3" w:tplc="CC00CF08">
      <w:numFmt w:val="bullet"/>
      <w:lvlText w:val="•"/>
      <w:lvlJc w:val="left"/>
      <w:pPr>
        <w:ind w:left="1635" w:hanging="557"/>
      </w:pPr>
      <w:rPr>
        <w:rFonts w:hint="default"/>
        <w:lang w:val="en-US" w:eastAsia="en-US" w:bidi="ar-SA"/>
      </w:rPr>
    </w:lvl>
    <w:lvl w:ilvl="4" w:tplc="02AAA644">
      <w:numFmt w:val="bullet"/>
      <w:lvlText w:val="•"/>
      <w:lvlJc w:val="left"/>
      <w:pPr>
        <w:ind w:left="2771" w:hanging="557"/>
      </w:pPr>
      <w:rPr>
        <w:rFonts w:hint="default"/>
        <w:lang w:val="en-US" w:eastAsia="en-US" w:bidi="ar-SA"/>
      </w:rPr>
    </w:lvl>
    <w:lvl w:ilvl="5" w:tplc="E89EAC1C">
      <w:numFmt w:val="bullet"/>
      <w:lvlText w:val="•"/>
      <w:lvlJc w:val="left"/>
      <w:pPr>
        <w:ind w:left="3907" w:hanging="557"/>
      </w:pPr>
      <w:rPr>
        <w:rFonts w:hint="default"/>
        <w:lang w:val="en-US" w:eastAsia="en-US" w:bidi="ar-SA"/>
      </w:rPr>
    </w:lvl>
    <w:lvl w:ilvl="6" w:tplc="1B04B552">
      <w:numFmt w:val="bullet"/>
      <w:lvlText w:val="•"/>
      <w:lvlJc w:val="left"/>
      <w:pPr>
        <w:ind w:left="5043" w:hanging="557"/>
      </w:pPr>
      <w:rPr>
        <w:rFonts w:hint="default"/>
        <w:lang w:val="en-US" w:eastAsia="en-US" w:bidi="ar-SA"/>
      </w:rPr>
    </w:lvl>
    <w:lvl w:ilvl="7" w:tplc="7E60AFDC">
      <w:numFmt w:val="bullet"/>
      <w:lvlText w:val="•"/>
      <w:lvlJc w:val="left"/>
      <w:pPr>
        <w:ind w:left="6179" w:hanging="557"/>
      </w:pPr>
      <w:rPr>
        <w:rFonts w:hint="default"/>
        <w:lang w:val="en-US" w:eastAsia="en-US" w:bidi="ar-SA"/>
      </w:rPr>
    </w:lvl>
    <w:lvl w:ilvl="8" w:tplc="F7808202">
      <w:numFmt w:val="bullet"/>
      <w:lvlText w:val="•"/>
      <w:lvlJc w:val="left"/>
      <w:pPr>
        <w:ind w:left="7314" w:hanging="557"/>
      </w:pPr>
      <w:rPr>
        <w:rFonts w:hint="default"/>
        <w:lang w:val="en-US" w:eastAsia="en-US" w:bidi="ar-SA"/>
      </w:rPr>
    </w:lvl>
  </w:abstractNum>
  <w:num w:numId="1">
    <w:abstractNumId w:val="7"/>
  </w:num>
  <w:num w:numId="2">
    <w:abstractNumId w:val="9"/>
  </w:num>
  <w:num w:numId="3">
    <w:abstractNumId w:val="1"/>
  </w:num>
  <w:num w:numId="4">
    <w:abstractNumId w:val="10"/>
  </w:num>
  <w:num w:numId="5">
    <w:abstractNumId w:val="5"/>
  </w:num>
  <w:num w:numId="6">
    <w:abstractNumId w:val="11"/>
  </w:num>
  <w:num w:numId="7">
    <w:abstractNumId w:val="8"/>
  </w:num>
  <w:num w:numId="8">
    <w:abstractNumId w:val="4"/>
  </w:num>
  <w:num w:numId="9">
    <w:abstractNumId w:val="3"/>
  </w:num>
  <w:num w:numId="10">
    <w:abstractNumId w:val="6"/>
  </w:num>
  <w:num w:numId="11">
    <w:abstractNumId w:val="0"/>
  </w:num>
  <w:num w:numId="12">
    <w:abstractNumId w:val="13"/>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10FB9"/>
    <w:rsid w:val="00211C11"/>
    <w:rsid w:val="002A14A2"/>
    <w:rsid w:val="004D0DAA"/>
    <w:rsid w:val="00A85373"/>
    <w:rsid w:val="00BC26F1"/>
    <w:rsid w:val="00D10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0FB9"/>
    <w:rPr>
      <w:rFonts w:ascii="Schoolbook Uralic" w:eastAsia="Schoolbook Uralic" w:hAnsi="Schoolbook Uralic" w:cs="Schoolbook Uralic"/>
    </w:rPr>
  </w:style>
  <w:style w:type="paragraph" w:styleId="Heading1">
    <w:name w:val="heading 1"/>
    <w:basedOn w:val="Normal"/>
    <w:uiPriority w:val="1"/>
    <w:qFormat/>
    <w:rsid w:val="00D10FB9"/>
    <w:pPr>
      <w:spacing w:before="1"/>
      <w:ind w:left="478" w:hanging="361"/>
      <w:outlineLvl w:val="0"/>
    </w:pPr>
    <w:rPr>
      <w:rFonts w:ascii="Times New Roman" w:eastAsia="Times New Roman" w:hAnsi="Times New Roman" w:cs="Times New Roman"/>
      <w:b/>
      <w:bCs/>
      <w:sz w:val="24"/>
      <w:szCs w:val="24"/>
    </w:rPr>
  </w:style>
  <w:style w:type="paragraph" w:styleId="Heading2">
    <w:name w:val="heading 2"/>
    <w:basedOn w:val="Normal"/>
    <w:uiPriority w:val="1"/>
    <w:qFormat/>
    <w:rsid w:val="00D10FB9"/>
    <w:pPr>
      <w:ind w:left="838" w:right="113" w:hanging="360"/>
      <w:jc w:val="both"/>
      <w:outlineLvl w:val="1"/>
    </w:pPr>
    <w:rPr>
      <w:rFonts w:ascii="Times New Roman" w:eastAsia="Times New Roman" w:hAnsi="Times New Roman" w:cs="Times New Roman"/>
      <w:sz w:val="24"/>
      <w:szCs w:val="24"/>
    </w:rPr>
  </w:style>
  <w:style w:type="paragraph" w:styleId="Heading3">
    <w:name w:val="heading 3"/>
    <w:basedOn w:val="Normal"/>
    <w:uiPriority w:val="1"/>
    <w:qFormat/>
    <w:rsid w:val="00D10FB9"/>
    <w:pPr>
      <w:ind w:left="498" w:hanging="38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0FB9"/>
  </w:style>
  <w:style w:type="paragraph" w:styleId="ListParagraph">
    <w:name w:val="List Paragraph"/>
    <w:basedOn w:val="Normal"/>
    <w:uiPriority w:val="1"/>
    <w:qFormat/>
    <w:rsid w:val="00D10FB9"/>
    <w:pPr>
      <w:ind w:left="838" w:hanging="361"/>
    </w:pPr>
  </w:style>
  <w:style w:type="paragraph" w:customStyle="1" w:styleId="TableParagraph">
    <w:name w:val="Table Paragraph"/>
    <w:basedOn w:val="Normal"/>
    <w:uiPriority w:val="1"/>
    <w:qFormat/>
    <w:rsid w:val="00D10FB9"/>
    <w:pPr>
      <w:ind w:left="106"/>
    </w:pPr>
  </w:style>
  <w:style w:type="paragraph" w:styleId="BalloonText">
    <w:name w:val="Balloon Text"/>
    <w:basedOn w:val="Normal"/>
    <w:link w:val="BalloonTextChar"/>
    <w:uiPriority w:val="99"/>
    <w:semiHidden/>
    <w:unhideWhenUsed/>
    <w:rsid w:val="00A85373"/>
    <w:rPr>
      <w:rFonts w:ascii="Tahoma" w:hAnsi="Tahoma" w:cs="Tahoma"/>
      <w:sz w:val="16"/>
      <w:szCs w:val="16"/>
    </w:rPr>
  </w:style>
  <w:style w:type="character" w:customStyle="1" w:styleId="BalloonTextChar">
    <w:name w:val="Balloon Text Char"/>
    <w:basedOn w:val="DefaultParagraphFont"/>
    <w:link w:val="BalloonText"/>
    <w:uiPriority w:val="99"/>
    <w:semiHidden/>
    <w:rsid w:val="00A85373"/>
    <w:rPr>
      <w:rFonts w:ascii="Tahoma" w:eastAsia="Schoolbook Uralic" w:hAnsi="Tahoma" w:cs="Tahoma"/>
      <w:sz w:val="16"/>
      <w:szCs w:val="16"/>
    </w:rPr>
  </w:style>
  <w:style w:type="paragraph" w:styleId="Header">
    <w:name w:val="header"/>
    <w:basedOn w:val="Normal"/>
    <w:link w:val="HeaderChar"/>
    <w:uiPriority w:val="99"/>
    <w:semiHidden/>
    <w:unhideWhenUsed/>
    <w:rsid w:val="00A85373"/>
    <w:pPr>
      <w:tabs>
        <w:tab w:val="center" w:pos="4680"/>
        <w:tab w:val="right" w:pos="9360"/>
      </w:tabs>
    </w:pPr>
  </w:style>
  <w:style w:type="character" w:customStyle="1" w:styleId="HeaderChar">
    <w:name w:val="Header Char"/>
    <w:basedOn w:val="DefaultParagraphFont"/>
    <w:link w:val="Header"/>
    <w:uiPriority w:val="99"/>
    <w:semiHidden/>
    <w:rsid w:val="00A85373"/>
    <w:rPr>
      <w:rFonts w:ascii="Schoolbook Uralic" w:eastAsia="Schoolbook Uralic" w:hAnsi="Schoolbook Uralic" w:cs="Schoolbook Uralic"/>
    </w:rPr>
  </w:style>
  <w:style w:type="paragraph" w:styleId="Footer">
    <w:name w:val="footer"/>
    <w:basedOn w:val="Normal"/>
    <w:link w:val="FooterChar"/>
    <w:uiPriority w:val="99"/>
    <w:semiHidden/>
    <w:unhideWhenUsed/>
    <w:rsid w:val="00A85373"/>
    <w:pPr>
      <w:tabs>
        <w:tab w:val="center" w:pos="4680"/>
        <w:tab w:val="right" w:pos="9360"/>
      </w:tabs>
    </w:pPr>
  </w:style>
  <w:style w:type="character" w:customStyle="1" w:styleId="FooterChar">
    <w:name w:val="Footer Char"/>
    <w:basedOn w:val="DefaultParagraphFont"/>
    <w:link w:val="Footer"/>
    <w:uiPriority w:val="99"/>
    <w:semiHidden/>
    <w:rsid w:val="00A85373"/>
    <w:rPr>
      <w:rFonts w:ascii="Schoolbook Uralic" w:eastAsia="Schoolbook Uralic" w:hAnsi="Schoolbook Uralic" w:cs="Schoolbook Uralic"/>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3916</Words>
  <Characters>22326</Characters>
  <Application>Microsoft Office Word</Application>
  <DocSecurity>0</DocSecurity>
  <Lines>186</Lines>
  <Paragraphs>52</Paragraphs>
  <ScaleCrop>false</ScaleCrop>
  <Company/>
  <LinksUpToDate>false</LinksUpToDate>
  <CharactersWithSpaces>26190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c:title>
  <dc:creator>Brian</dc:creator>
  <cp:lastModifiedBy>Brijesh</cp:lastModifiedBy>
  <cp:revision>5</cp:revision>
  <dcterms:created xsi:type="dcterms:W3CDTF">2020-05-28T11:56:00Z</dcterms:created>
  <dcterms:modified xsi:type="dcterms:W3CDTF">2020-05-28T13:28:00Z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Microsoft® Word 2016</vt:lpwstr>
  </property>
  <property fmtid="{D5CDD505-2E9C-101B-9397-08002B2CF9AE}" pid="4" name="LastSaved">
    <vt:filetime>2020-05-28T00:00:00Z</vt:filetime>
  </property>
</Properties>
</file>